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60537" w14:textId="77777777" w:rsidR="008F652B" w:rsidRDefault="006578CC" w:rsidP="00462ED6">
      <w:pPr>
        <w:spacing w:after="200"/>
        <w:jc w:val="center"/>
      </w:pPr>
      <w:r>
        <w:rPr>
          <w:noProof/>
        </w:rPr>
        <w:drawing>
          <wp:inline distT="0" distB="0" distL="0" distR="0" wp14:anchorId="08F1E0A4" wp14:editId="4243AFD2">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6072B830" w14:textId="77777777" w:rsidR="008F652B" w:rsidRPr="00462ED6" w:rsidRDefault="006578CC" w:rsidP="00462ED6">
      <w:pPr>
        <w:pStyle w:val="Title"/>
        <w:spacing w:after="0"/>
        <w:jc w:val="center"/>
        <w:rPr>
          <w:rFonts w:ascii="Arial" w:hAnsi="Arial" w:cs="Arial"/>
        </w:rPr>
      </w:pPr>
      <w:r w:rsidRPr="00462ED6">
        <w:rPr>
          <w:rFonts w:ascii="Arial" w:hAnsi="Arial" w:cs="Arial"/>
        </w:rPr>
        <w:t>Dovecote School</w:t>
      </w:r>
    </w:p>
    <w:p w14:paraId="2C1105E5" w14:textId="77777777" w:rsidR="008F652B" w:rsidRPr="00462ED6" w:rsidRDefault="006578CC" w:rsidP="00462ED6">
      <w:pPr>
        <w:pStyle w:val="Title"/>
        <w:spacing w:after="300" w:line="276" w:lineRule="auto"/>
        <w:jc w:val="center"/>
        <w:rPr>
          <w:rFonts w:ascii="Arial" w:hAnsi="Arial" w:cs="Arial"/>
        </w:rPr>
      </w:pPr>
      <w:r w:rsidRPr="00462ED6">
        <w:rPr>
          <w:rFonts w:ascii="Arial" w:hAnsi="Arial" w:cs="Arial"/>
        </w:rPr>
        <w:t>Fire Safety Policy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1"/>
        <w:gridCol w:w="6815"/>
      </w:tblGrid>
      <w:tr w:rsidR="008F652B" w:rsidRPr="00462ED6" w14:paraId="7F4EE1A9" w14:textId="77777777">
        <w:tblPrEx>
          <w:tblCellMar>
            <w:top w:w="0" w:type="dxa"/>
            <w:bottom w:w="0" w:type="dxa"/>
          </w:tblCellMar>
        </w:tblPrEx>
        <w:tc>
          <w:tcPr>
            <w:tcW w:w="1500" w:type="pct"/>
            <w:shd w:val="clear" w:color="auto" w:fill="F2F2F2"/>
          </w:tcPr>
          <w:p w14:paraId="241BF0B8"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sz w:val="24"/>
                <w:szCs w:val="24"/>
              </w:rPr>
              <w:t>Responsible Person</w:t>
            </w:r>
          </w:p>
        </w:tc>
        <w:tc>
          <w:tcPr>
            <w:tcW w:w="3500" w:type="pct"/>
          </w:tcPr>
          <w:p w14:paraId="5EEE841B" w14:textId="31E54593" w:rsidR="008F652B" w:rsidRPr="00462ED6" w:rsidRDefault="00462ED6" w:rsidP="00462ED6">
            <w:pPr>
              <w:spacing w:line="276" w:lineRule="auto"/>
              <w:rPr>
                <w:rFonts w:ascii="Arial" w:hAnsi="Arial" w:cs="Arial"/>
                <w:sz w:val="24"/>
                <w:szCs w:val="24"/>
              </w:rPr>
            </w:pPr>
            <w:r>
              <w:rPr>
                <w:rFonts w:ascii="Arial" w:hAnsi="Arial" w:cs="Arial"/>
                <w:sz w:val="24"/>
                <w:szCs w:val="24"/>
              </w:rPr>
              <w:t>Headteacher</w:t>
            </w:r>
          </w:p>
        </w:tc>
      </w:tr>
      <w:tr w:rsidR="008F652B" w:rsidRPr="00462ED6" w14:paraId="797B9168" w14:textId="77777777">
        <w:tblPrEx>
          <w:tblCellMar>
            <w:top w:w="0" w:type="dxa"/>
            <w:bottom w:w="0" w:type="dxa"/>
          </w:tblCellMar>
        </w:tblPrEx>
        <w:tc>
          <w:tcPr>
            <w:tcW w:w="1500" w:type="pct"/>
            <w:shd w:val="clear" w:color="auto" w:fill="F2F2F2"/>
          </w:tcPr>
          <w:p w14:paraId="10341924"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sz w:val="24"/>
                <w:szCs w:val="24"/>
              </w:rPr>
              <w:t>Approved By</w:t>
            </w:r>
          </w:p>
        </w:tc>
        <w:tc>
          <w:tcPr>
            <w:tcW w:w="3500" w:type="pct"/>
          </w:tcPr>
          <w:p w14:paraId="39B54096"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t>Neil Gage, Headteacher</w:t>
            </w:r>
          </w:p>
        </w:tc>
      </w:tr>
      <w:tr w:rsidR="008F652B" w:rsidRPr="00462ED6" w14:paraId="7EEB3138" w14:textId="77777777">
        <w:tblPrEx>
          <w:tblCellMar>
            <w:top w:w="0" w:type="dxa"/>
            <w:bottom w:w="0" w:type="dxa"/>
          </w:tblCellMar>
        </w:tblPrEx>
        <w:tc>
          <w:tcPr>
            <w:tcW w:w="1500" w:type="pct"/>
            <w:shd w:val="clear" w:color="auto" w:fill="F2F2F2"/>
          </w:tcPr>
          <w:p w14:paraId="14863799"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sz w:val="24"/>
                <w:szCs w:val="24"/>
              </w:rPr>
              <w:t>Review Cycle</w:t>
            </w:r>
          </w:p>
        </w:tc>
        <w:tc>
          <w:tcPr>
            <w:tcW w:w="3500" w:type="pct"/>
          </w:tcPr>
          <w:p w14:paraId="7C0FA2F3"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t>Annual</w:t>
            </w:r>
          </w:p>
        </w:tc>
      </w:tr>
      <w:tr w:rsidR="008F652B" w:rsidRPr="00462ED6" w14:paraId="6099D98B" w14:textId="77777777">
        <w:tblPrEx>
          <w:tblCellMar>
            <w:top w:w="0" w:type="dxa"/>
            <w:bottom w:w="0" w:type="dxa"/>
          </w:tblCellMar>
        </w:tblPrEx>
        <w:tc>
          <w:tcPr>
            <w:tcW w:w="1500" w:type="pct"/>
            <w:shd w:val="clear" w:color="auto" w:fill="F2F2F2"/>
          </w:tcPr>
          <w:p w14:paraId="1FCC35BF"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sz w:val="24"/>
                <w:szCs w:val="24"/>
              </w:rPr>
              <w:t>Last Review Date</w:t>
            </w:r>
          </w:p>
        </w:tc>
        <w:tc>
          <w:tcPr>
            <w:tcW w:w="3500" w:type="pct"/>
          </w:tcPr>
          <w:p w14:paraId="7836925C"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t>September 2026</w:t>
            </w:r>
          </w:p>
        </w:tc>
      </w:tr>
      <w:tr w:rsidR="008F652B" w:rsidRPr="00462ED6" w14:paraId="347CF187" w14:textId="77777777">
        <w:tblPrEx>
          <w:tblCellMar>
            <w:top w:w="0" w:type="dxa"/>
            <w:bottom w:w="0" w:type="dxa"/>
          </w:tblCellMar>
        </w:tblPrEx>
        <w:tc>
          <w:tcPr>
            <w:tcW w:w="1500" w:type="pct"/>
            <w:shd w:val="clear" w:color="auto" w:fill="F2F2F2"/>
          </w:tcPr>
          <w:p w14:paraId="093B88BC"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sz w:val="24"/>
                <w:szCs w:val="24"/>
              </w:rPr>
              <w:t>Next Review Date</w:t>
            </w:r>
          </w:p>
        </w:tc>
        <w:tc>
          <w:tcPr>
            <w:tcW w:w="3500" w:type="pct"/>
          </w:tcPr>
          <w:p w14:paraId="4BF9429A"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t>September 2027</w:t>
            </w:r>
          </w:p>
        </w:tc>
      </w:tr>
    </w:tbl>
    <w:p w14:paraId="384A8AE1"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br w:type="page"/>
      </w:r>
    </w:p>
    <w:p w14:paraId="1EBEB47B"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lastRenderedPageBreak/>
        <w:t>Dovecote School is owned and operated by Cavendish Education.</w:t>
      </w:r>
    </w:p>
    <w:p w14:paraId="151E84E3"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462ED6">
        <w:rPr>
          <w:rFonts w:ascii="Arial" w:hAnsi="Arial" w:cs="Arial"/>
          <w:sz w:val="24"/>
          <w:szCs w:val="24"/>
        </w:rPr>
        <w:t>In particular it</w:t>
      </w:r>
      <w:proofErr w:type="gramEnd"/>
      <w:r w:rsidRPr="00462ED6">
        <w:rPr>
          <w:rFonts w:ascii="Arial" w:hAnsi="Arial" w:cs="Arial"/>
          <w:sz w:val="24"/>
          <w:szCs w:val="24"/>
        </w:rPr>
        <w:t xml:space="preserve"> should be read in conjunction with the policies covering Health and Safety, safeguarding and child protection, and the school's Risk Assessment Policy.</w:t>
      </w:r>
    </w:p>
    <w:p w14:paraId="4EDCC6C4" w14:textId="77777777" w:rsidR="008F652B" w:rsidRPr="00462ED6" w:rsidRDefault="006578CC" w:rsidP="00462ED6">
      <w:pPr>
        <w:spacing w:after="160" w:line="276" w:lineRule="auto"/>
        <w:rPr>
          <w:rFonts w:ascii="Arial" w:hAnsi="Arial" w:cs="Arial"/>
          <w:sz w:val="24"/>
          <w:szCs w:val="24"/>
        </w:rPr>
      </w:pPr>
      <w:proofErr w:type="gramStart"/>
      <w:r w:rsidRPr="00462ED6">
        <w:rPr>
          <w:rFonts w:ascii="Arial" w:hAnsi="Arial" w:cs="Arial"/>
          <w:sz w:val="24"/>
          <w:szCs w:val="24"/>
        </w:rPr>
        <w:t>All of</w:t>
      </w:r>
      <w:proofErr w:type="gramEnd"/>
      <w:r w:rsidRPr="00462ED6">
        <w:rPr>
          <w:rFonts w:ascii="Arial" w:hAnsi="Arial"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06C21FEE"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While this current policy document may be referred to elsewhere in Dovecote School documentation, including particulars of employment, it is non-contractual.</w:t>
      </w:r>
    </w:p>
    <w:p w14:paraId="604F8EF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672C07E5"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all biological parents, whether they are married or not</w:t>
      </w:r>
    </w:p>
    <w:p w14:paraId="1F37D38E"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 xml:space="preserve">any person who, although not a biological parent, has parental responsibility for a child or young person – this could be an adoptive parent, a </w:t>
      </w:r>
      <w:proofErr w:type="gramStart"/>
      <w:r w:rsidRPr="00462ED6">
        <w:rPr>
          <w:rFonts w:ascii="Arial" w:hAnsi="Arial" w:cs="Arial"/>
          <w:sz w:val="24"/>
          <w:szCs w:val="24"/>
        </w:rPr>
        <w:t>step-parent</w:t>
      </w:r>
      <w:proofErr w:type="gramEnd"/>
      <w:r w:rsidRPr="00462ED6">
        <w:rPr>
          <w:rFonts w:ascii="Arial" w:hAnsi="Arial" w:cs="Arial"/>
          <w:sz w:val="24"/>
          <w:szCs w:val="24"/>
        </w:rPr>
        <w:t>, guardian or other relative</w:t>
      </w:r>
    </w:p>
    <w:p w14:paraId="3BBBAFA0"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any person who, although not a biological parent and does not have parental responsibility, has care of a child or young person</w:t>
      </w:r>
    </w:p>
    <w:p w14:paraId="2A4D5A1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748579A5"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school employs the services of the following consulting companies to ensure regulatory compliance and the implementation of best practice:</w:t>
      </w:r>
    </w:p>
    <w:p w14:paraId="3F989A9D"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WorkNest (HR &amp; employment law)</w:t>
      </w:r>
    </w:p>
    <w:p w14:paraId="5C70539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SchoolPro TLC (data protection)</w:t>
      </w:r>
    </w:p>
    <w:p w14:paraId="5C44EBC1"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iAmCompliant (compliance management)</w:t>
      </w:r>
    </w:p>
    <w:p w14:paraId="5B1521A7"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Where this policy refers to ‘staff’ or ‘employees’, the term refers to any individual that is classified as an employee or a worker, working with and on behalf of the school, including agency workers, volunteers, contractors and governors.</w:t>
      </w:r>
    </w:p>
    <w:p w14:paraId="54B8FC00"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Dovecote School is committed to safeguarding and promoting the welfare of children and young people and expects all staff, volunteers, pupils and visitors to share this commitment.</w:t>
      </w:r>
    </w:p>
    <w:p w14:paraId="57A88143"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All outcomes generated by this document must take account of and seek to contribute to safeguarding and promoting the welfare of children and young people at Dovecote School.</w:t>
      </w:r>
    </w:p>
    <w:p w14:paraId="7673CB71"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5350A1AA"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br w:type="page"/>
      </w:r>
    </w:p>
    <w:p w14:paraId="5756DB16" w14:textId="77777777" w:rsidR="008F652B" w:rsidRPr="00462ED6" w:rsidRDefault="006578CC" w:rsidP="00462ED6">
      <w:pPr>
        <w:pStyle w:val="Heading1"/>
        <w:spacing w:line="276" w:lineRule="auto"/>
        <w:rPr>
          <w:rFonts w:ascii="Arial" w:hAnsi="Arial" w:cs="Arial"/>
          <w:sz w:val="24"/>
          <w:szCs w:val="24"/>
        </w:rPr>
      </w:pPr>
      <w:bookmarkStart w:id="0" w:name="_Toc239926438"/>
      <w:r w:rsidRPr="00462ED6">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752"/>
        <w:gridCol w:w="6815"/>
      </w:tblGrid>
      <w:tr w:rsidR="008F652B" w:rsidRPr="00462ED6" w14:paraId="33B7F245" w14:textId="77777777">
        <w:tblPrEx>
          <w:tblCellMar>
            <w:top w:w="0" w:type="dxa"/>
            <w:bottom w:w="0" w:type="dxa"/>
          </w:tblCellMar>
        </w:tblPrEx>
        <w:trPr>
          <w:tblHeader/>
        </w:trPr>
        <w:tc>
          <w:tcPr>
            <w:tcW w:w="0" w:type="auto"/>
            <w:shd w:val="clear" w:color="auto" w:fill="1F3864"/>
          </w:tcPr>
          <w:p w14:paraId="3A1FBD26"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color w:val="FFFFFF"/>
                <w:sz w:val="24"/>
                <w:szCs w:val="24"/>
              </w:rPr>
              <w:t>Version</w:t>
            </w:r>
          </w:p>
        </w:tc>
        <w:tc>
          <w:tcPr>
            <w:tcW w:w="0" w:type="auto"/>
            <w:shd w:val="clear" w:color="auto" w:fill="1F3864"/>
          </w:tcPr>
          <w:p w14:paraId="6EA832B1"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color w:val="FFFFFF"/>
                <w:sz w:val="24"/>
                <w:szCs w:val="24"/>
              </w:rPr>
              <w:t>Date</w:t>
            </w:r>
          </w:p>
        </w:tc>
        <w:tc>
          <w:tcPr>
            <w:tcW w:w="0" w:type="auto"/>
            <w:shd w:val="clear" w:color="auto" w:fill="1F3864"/>
          </w:tcPr>
          <w:p w14:paraId="45ADB2FA" w14:textId="77777777" w:rsidR="008F652B" w:rsidRPr="00462ED6" w:rsidRDefault="006578CC" w:rsidP="00462ED6">
            <w:pPr>
              <w:spacing w:line="276" w:lineRule="auto"/>
              <w:rPr>
                <w:rFonts w:ascii="Arial" w:hAnsi="Arial" w:cs="Arial"/>
                <w:sz w:val="24"/>
                <w:szCs w:val="24"/>
              </w:rPr>
            </w:pPr>
            <w:r w:rsidRPr="00462ED6">
              <w:rPr>
                <w:rFonts w:ascii="Arial" w:hAnsi="Arial" w:cs="Arial"/>
                <w:b/>
                <w:bCs/>
                <w:color w:val="FFFFFF"/>
                <w:sz w:val="24"/>
                <w:szCs w:val="24"/>
              </w:rPr>
              <w:t>Description of changes and person/organisation responsible</w:t>
            </w:r>
          </w:p>
        </w:tc>
      </w:tr>
      <w:tr w:rsidR="008F652B" w:rsidRPr="00462ED6" w14:paraId="7AA3B857" w14:textId="77777777">
        <w:tblPrEx>
          <w:tblCellMar>
            <w:top w:w="0" w:type="dxa"/>
            <w:bottom w:w="0" w:type="dxa"/>
          </w:tblCellMar>
        </w:tblPrEx>
        <w:tc>
          <w:tcPr>
            <w:tcW w:w="600" w:type="pct"/>
          </w:tcPr>
          <w:p w14:paraId="32D6058D"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1.0</w:t>
            </w:r>
          </w:p>
        </w:tc>
        <w:tc>
          <w:tcPr>
            <w:tcW w:w="900" w:type="pct"/>
          </w:tcPr>
          <w:p w14:paraId="579FCCCF"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September 2025</w:t>
            </w:r>
          </w:p>
        </w:tc>
        <w:tc>
          <w:tcPr>
            <w:tcW w:w="3500" w:type="pct"/>
          </w:tcPr>
          <w:p w14:paraId="28811231"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Initial version, approved by Neil Gage (Headteacher).</w:t>
            </w:r>
          </w:p>
        </w:tc>
      </w:tr>
      <w:tr w:rsidR="008F652B" w:rsidRPr="00462ED6" w14:paraId="7FEA2B00" w14:textId="77777777">
        <w:tblPrEx>
          <w:tblCellMar>
            <w:top w:w="0" w:type="dxa"/>
            <w:bottom w:w="0" w:type="dxa"/>
          </w:tblCellMar>
        </w:tblPrEx>
        <w:tc>
          <w:tcPr>
            <w:tcW w:w="600" w:type="pct"/>
          </w:tcPr>
          <w:p w14:paraId="75E3D9F0"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2.0</w:t>
            </w:r>
          </w:p>
        </w:tc>
        <w:tc>
          <w:tcPr>
            <w:tcW w:w="900" w:type="pct"/>
          </w:tcPr>
          <w:p w14:paraId="412CC19A"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September 2026</w:t>
            </w:r>
          </w:p>
        </w:tc>
        <w:tc>
          <w:tcPr>
            <w:tcW w:w="3500" w:type="pct"/>
          </w:tcPr>
          <w:p w14:paraId="6D0BFCB2"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Full review and rewrite by the Fire Safety Officer. Aligned with the Cavendish Education group Fire Safety Policy template, expanded to reflect Dovecote School's specialist SEN provision and rural Somerset setting, and updated to reference the Fire Safety Act 2021, current DfE 'Good estate management for schools' guidance, and best-practice person-centred evacuation planning. Reformatted onto the Dovecote School master policy template.</w:t>
            </w:r>
          </w:p>
        </w:tc>
      </w:tr>
    </w:tbl>
    <w:p w14:paraId="5580A665"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br w:type="page"/>
      </w:r>
    </w:p>
    <w:p w14:paraId="437C5339" w14:textId="77777777" w:rsidR="008F652B" w:rsidRPr="00462ED6" w:rsidRDefault="006578CC" w:rsidP="00462ED6">
      <w:pPr>
        <w:pStyle w:val="Heading1"/>
        <w:spacing w:line="276" w:lineRule="auto"/>
        <w:rPr>
          <w:rFonts w:ascii="Arial" w:hAnsi="Arial" w:cs="Arial"/>
          <w:sz w:val="24"/>
          <w:szCs w:val="24"/>
        </w:rPr>
      </w:pPr>
      <w:bookmarkStart w:id="1" w:name="_Toc239926439"/>
      <w:r w:rsidRPr="00462ED6">
        <w:rPr>
          <w:rFonts w:ascii="Arial" w:hAnsi="Arial" w:cs="Arial"/>
          <w:sz w:val="24"/>
          <w:szCs w:val="24"/>
        </w:rPr>
        <w:lastRenderedPageBreak/>
        <w:t>Contents</w:t>
      </w:r>
      <w:bookmarkEnd w:id="1"/>
    </w:p>
    <w:p w14:paraId="13918614" w14:textId="77777777" w:rsidR="008F652B" w:rsidRPr="00462ED6" w:rsidRDefault="006578CC" w:rsidP="00462ED6">
      <w:pPr>
        <w:spacing w:after="200" w:line="276" w:lineRule="auto"/>
        <w:rPr>
          <w:rFonts w:ascii="Arial" w:hAnsi="Arial" w:cs="Arial"/>
          <w:sz w:val="24"/>
          <w:szCs w:val="24"/>
        </w:rPr>
      </w:pPr>
      <w:r w:rsidRPr="00462ED6">
        <w:rPr>
          <w:rFonts w:ascii="Arial" w:hAnsi="Arial" w:cs="Arial"/>
          <w:i/>
          <w:iCs/>
          <w:sz w:val="24"/>
          <w:szCs w:val="24"/>
        </w:rPr>
        <w:t>Right-click here and select "Update Field" to generate the contents list.</w:t>
      </w:r>
    </w:p>
    <w:sdt>
      <w:sdtPr>
        <w:rPr>
          <w:rFonts w:ascii="Arial" w:hAnsi="Arial" w:cs="Arial"/>
          <w:sz w:val="24"/>
          <w:szCs w:val="24"/>
        </w:rPr>
        <w:alias w:val="Contents"/>
        <w:id w:val="-1908063782"/>
      </w:sdtPr>
      <w:sdtEndPr/>
      <w:sdtContent>
        <w:p w14:paraId="50D174F9" w14:textId="77777777" w:rsidR="00462ED6" w:rsidRPr="00462ED6" w:rsidRDefault="006578CC" w:rsidP="00462ED6">
          <w:pPr>
            <w:pStyle w:val="TOC1"/>
            <w:tabs>
              <w:tab w:val="right" w:leader="dot" w:pos="9736"/>
            </w:tabs>
            <w:spacing w:line="276" w:lineRule="auto"/>
            <w:rPr>
              <w:rFonts w:ascii="Arial" w:hAnsi="Arial" w:cs="Arial"/>
              <w:noProof/>
              <w:sz w:val="24"/>
              <w:szCs w:val="24"/>
            </w:rPr>
          </w:pPr>
          <w:r w:rsidRPr="00462ED6">
            <w:rPr>
              <w:rFonts w:ascii="Arial" w:hAnsi="Arial" w:cs="Arial"/>
              <w:sz w:val="24"/>
              <w:szCs w:val="24"/>
            </w:rPr>
            <w:fldChar w:fldCharType="begin"/>
          </w:r>
          <w:r w:rsidRPr="00462ED6">
            <w:rPr>
              <w:rFonts w:ascii="Arial" w:hAnsi="Arial" w:cs="Arial"/>
              <w:sz w:val="24"/>
              <w:szCs w:val="24"/>
            </w:rPr>
            <w:instrText>TOC \h \o "1-2"</w:instrText>
          </w:r>
          <w:r w:rsidRPr="00462ED6">
            <w:rPr>
              <w:rFonts w:ascii="Arial" w:hAnsi="Arial" w:cs="Arial"/>
              <w:sz w:val="24"/>
              <w:szCs w:val="24"/>
            </w:rPr>
            <w:fldChar w:fldCharType="separate"/>
          </w:r>
          <w:hyperlink w:anchor="_Toc239926438" w:history="1">
            <w:r w:rsidR="00462ED6" w:rsidRPr="00462ED6">
              <w:rPr>
                <w:rStyle w:val="Hyperlink"/>
                <w:rFonts w:ascii="Arial" w:hAnsi="Arial" w:cs="Arial"/>
                <w:noProof/>
                <w:sz w:val="24"/>
                <w:szCs w:val="24"/>
              </w:rPr>
              <w:t>Document Version Control Log</w:t>
            </w:r>
            <w:r w:rsidR="00462ED6" w:rsidRPr="00462ED6">
              <w:rPr>
                <w:rFonts w:ascii="Arial" w:hAnsi="Arial" w:cs="Arial"/>
                <w:noProof/>
                <w:sz w:val="24"/>
                <w:szCs w:val="24"/>
              </w:rPr>
              <w:tab/>
            </w:r>
            <w:r w:rsidR="00462ED6" w:rsidRPr="00462ED6">
              <w:rPr>
                <w:rFonts w:ascii="Arial" w:hAnsi="Arial" w:cs="Arial"/>
                <w:noProof/>
                <w:sz w:val="24"/>
                <w:szCs w:val="24"/>
              </w:rPr>
              <w:fldChar w:fldCharType="begin"/>
            </w:r>
            <w:r w:rsidR="00462ED6" w:rsidRPr="00462ED6">
              <w:rPr>
                <w:rFonts w:ascii="Arial" w:hAnsi="Arial" w:cs="Arial"/>
                <w:noProof/>
                <w:sz w:val="24"/>
                <w:szCs w:val="24"/>
              </w:rPr>
              <w:instrText xml:space="preserve"> PAGEREF _Toc239926438 \h </w:instrText>
            </w:r>
            <w:r w:rsidR="00462ED6" w:rsidRPr="00462ED6">
              <w:rPr>
                <w:rFonts w:ascii="Arial" w:hAnsi="Arial" w:cs="Arial"/>
                <w:noProof/>
                <w:sz w:val="24"/>
                <w:szCs w:val="24"/>
              </w:rPr>
            </w:r>
            <w:r w:rsidR="00462ED6" w:rsidRPr="00462ED6">
              <w:rPr>
                <w:rFonts w:ascii="Arial" w:hAnsi="Arial" w:cs="Arial"/>
                <w:noProof/>
                <w:sz w:val="24"/>
                <w:szCs w:val="24"/>
              </w:rPr>
              <w:fldChar w:fldCharType="separate"/>
            </w:r>
            <w:r w:rsidR="00462ED6" w:rsidRPr="00462ED6">
              <w:rPr>
                <w:rFonts w:ascii="Arial" w:hAnsi="Arial" w:cs="Arial"/>
                <w:noProof/>
                <w:sz w:val="24"/>
                <w:szCs w:val="24"/>
              </w:rPr>
              <w:t>1</w:t>
            </w:r>
            <w:r w:rsidR="00462ED6" w:rsidRPr="00462ED6">
              <w:rPr>
                <w:rFonts w:ascii="Arial" w:hAnsi="Arial" w:cs="Arial"/>
                <w:noProof/>
                <w:sz w:val="24"/>
                <w:szCs w:val="24"/>
              </w:rPr>
              <w:fldChar w:fldCharType="end"/>
            </w:r>
          </w:hyperlink>
        </w:p>
        <w:p w14:paraId="0E8147C8"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39" w:history="1">
            <w:r w:rsidRPr="00462ED6">
              <w:rPr>
                <w:rStyle w:val="Hyperlink"/>
                <w:rFonts w:ascii="Arial" w:hAnsi="Arial" w:cs="Arial"/>
                <w:noProof/>
                <w:sz w:val="24"/>
                <w:szCs w:val="24"/>
              </w:rPr>
              <w:t>Contents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_Toc239926439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10AB7689"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40" w:history="1">
            <w:r w:rsidRPr="00462ED6">
              <w:rPr>
                <w:rStyle w:val="Hyperlink"/>
                <w:rFonts w:ascii="Arial" w:hAnsi="Arial" w:cs="Arial"/>
                <w:noProof/>
                <w:sz w:val="24"/>
                <w:szCs w:val="24"/>
              </w:rPr>
              <w:t>1. Introduction and Statement of Intent</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_Toc239926440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1CEF260F"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41" w:history="1">
            <w:r w:rsidRPr="00462ED6">
              <w:rPr>
                <w:rStyle w:val="Hyperlink"/>
                <w:rFonts w:ascii="Arial" w:hAnsi="Arial" w:cs="Arial"/>
                <w:noProof/>
                <w:sz w:val="24"/>
                <w:szCs w:val="24"/>
              </w:rPr>
              <w:t>2. Legal Framework</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_Toc239926441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1D93E172"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42" w:history="1">
            <w:r w:rsidRPr="00462ED6">
              <w:rPr>
                <w:rStyle w:val="Hyperlink"/>
                <w:rFonts w:ascii="Arial" w:hAnsi="Arial" w:cs="Arial"/>
                <w:noProof/>
                <w:sz w:val="24"/>
                <w:szCs w:val="24"/>
              </w:rPr>
              <w:t>3. Roles and Responsibilities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_Toc239926442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4D3C9DA4"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43" w:history="1">
            <w:r w:rsidRPr="00462ED6">
              <w:rPr>
                <w:rStyle w:val="Hyperlink"/>
                <w:rFonts w:ascii="Arial" w:hAnsi="Arial" w:cs="Arial"/>
                <w:noProof/>
                <w:sz w:val="24"/>
                <w:szCs w:val="24"/>
              </w:rPr>
              <w:t>3.1 The Board of Directors (Cavendish Education), in consultation with the Headteacher, will:</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_Toc239926443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29788481"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44" w:history="1">
            <w:r w:rsidRPr="00462ED6">
              <w:rPr>
                <w:rStyle w:val="Hyperlink"/>
                <w:rFonts w:ascii="Arial" w:hAnsi="Arial" w:cs="Arial"/>
                <w:noProof/>
                <w:sz w:val="24"/>
                <w:szCs w:val="24"/>
              </w:rPr>
              <w:t>3.2 The Headteacher will:</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_Toc239926444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F80203C"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45" w:history="1">
            <w:r w:rsidRPr="00462ED6">
              <w:rPr>
                <w:rStyle w:val="Hyperlink"/>
                <w:rFonts w:ascii="Arial" w:hAnsi="Arial" w:cs="Arial"/>
                <w:noProof/>
                <w:sz w:val="24"/>
                <w:szCs w:val="24"/>
              </w:rPr>
              <w:t>3.3 The Fire Safety Officer (nominated senior member of staff) will:</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_Toc239926445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41614955"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46" w:history="1">
            <w:r w:rsidRPr="00462ED6">
              <w:rPr>
                <w:rStyle w:val="Hyperlink"/>
                <w:rFonts w:ascii="Arial" w:hAnsi="Arial" w:cs="Arial"/>
                <w:noProof/>
                <w:sz w:val="24"/>
                <w:szCs w:val="24"/>
              </w:rPr>
              <w:t>3.4 All staff will:</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_Toc239926446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4C4709CF"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47" w:history="1">
            <w:r w:rsidRPr="00462ED6">
              <w:rPr>
                <w:rStyle w:val="Hyperlink"/>
                <w:rFonts w:ascii="Arial" w:hAnsi="Arial" w:cs="Arial"/>
                <w:noProof/>
                <w:sz w:val="24"/>
                <w:szCs w:val="24"/>
              </w:rPr>
              <w:t>3.5 All pupils will:</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_Toc239926447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5C50326C"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48" w:history="1">
            <w:r w:rsidRPr="00462ED6">
              <w:rPr>
                <w:rStyle w:val="Hyperlink"/>
                <w:rFonts w:ascii="Arial" w:hAnsi="Arial" w:cs="Arial"/>
                <w:noProof/>
                <w:sz w:val="24"/>
                <w:szCs w:val="24"/>
              </w:rPr>
              <w:t>3.6 All visitors and contractors will:</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_Toc239926448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BAB4C7A"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49" w:history="1">
            <w:r w:rsidRPr="00462ED6">
              <w:rPr>
                <w:rStyle w:val="Hyperlink"/>
                <w:rFonts w:ascii="Arial" w:hAnsi="Arial" w:cs="Arial"/>
                <w:noProof/>
                <w:sz w:val="24"/>
                <w:szCs w:val="24"/>
              </w:rPr>
              <w:t>4. Fire Risk Assessments and Checklists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_Toc239926449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45A1A5BC"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0" w:history="1">
            <w:r w:rsidRPr="00462ED6">
              <w:rPr>
                <w:rStyle w:val="Hyperlink"/>
                <w:rFonts w:ascii="Arial" w:hAnsi="Arial" w:cs="Arial"/>
                <w:noProof/>
                <w:sz w:val="24"/>
                <w:szCs w:val="24"/>
              </w:rPr>
              <w:t>5. Preventative Measures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_Toc239926450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655FE6BA"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51" w:history="1">
            <w:r w:rsidRPr="00462ED6">
              <w:rPr>
                <w:rStyle w:val="Hyperlink"/>
                <w:rFonts w:ascii="Arial" w:hAnsi="Arial" w:cs="Arial"/>
                <w:noProof/>
                <w:sz w:val="24"/>
                <w:szCs w:val="24"/>
              </w:rPr>
              <w:t>5.1 Good housekeeping</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_Toc239926451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2B2347B6"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2" w:history="1">
            <w:r w:rsidRPr="00462ED6">
              <w:rPr>
                <w:rStyle w:val="Hyperlink"/>
                <w:rFonts w:ascii="Arial" w:hAnsi="Arial" w:cs="Arial"/>
                <w:noProof/>
                <w:sz w:val="24"/>
                <w:szCs w:val="24"/>
              </w:rPr>
              <w:t>6. Emergency Routes, Exits and Maintenance</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_Toc239926452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382D84E"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53" w:history="1">
            <w:r w:rsidRPr="00462ED6">
              <w:rPr>
                <w:rStyle w:val="Hyperlink"/>
                <w:rFonts w:ascii="Arial" w:hAnsi="Arial" w:cs="Arial"/>
                <w:noProof/>
                <w:sz w:val="24"/>
                <w:szCs w:val="24"/>
              </w:rPr>
              <w:t>6.1 Maintenance schedule</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_Toc239926453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4DB0CAE1"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4" w:history="1">
            <w:r w:rsidRPr="00462ED6">
              <w:rPr>
                <w:rStyle w:val="Hyperlink"/>
                <w:rFonts w:ascii="Arial" w:hAnsi="Arial" w:cs="Arial"/>
                <w:noProof/>
                <w:sz w:val="24"/>
                <w:szCs w:val="24"/>
              </w:rPr>
              <w:t>7. Educating Pupils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_Toc239926454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1263E977"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5" w:history="1">
            <w:r w:rsidRPr="00462ED6">
              <w:rPr>
                <w:rStyle w:val="Hyperlink"/>
                <w:rFonts w:ascii="Arial" w:hAnsi="Arial" w:cs="Arial"/>
                <w:noProof/>
                <w:sz w:val="24"/>
                <w:szCs w:val="24"/>
              </w:rPr>
              <w:t>8. Measures for Pupils, Staff and Visitors with Disabilities or Additional Needs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_Toc239926455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1E0037E6"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56" w:history="1">
            <w:r w:rsidRPr="00462ED6">
              <w:rPr>
                <w:rStyle w:val="Hyperlink"/>
                <w:rFonts w:ascii="Arial" w:hAnsi="Arial" w:cs="Arial"/>
                <w:noProof/>
                <w:sz w:val="24"/>
                <w:szCs w:val="24"/>
              </w:rPr>
              <w:t>8.1 Evacuation procedures for people with additional needs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_Toc239926456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96D38D7"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7" w:history="1">
            <w:r w:rsidRPr="00462ED6">
              <w:rPr>
                <w:rStyle w:val="Hyperlink"/>
                <w:rFonts w:ascii="Arial" w:hAnsi="Arial" w:cs="Arial"/>
                <w:noProof/>
                <w:sz w:val="24"/>
                <w:szCs w:val="24"/>
              </w:rPr>
              <w:t>9. Fire Hazards and Cooking Facilities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_Toc239926457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3E2A521E"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8" w:history="1">
            <w:r w:rsidRPr="00462ED6">
              <w:rPr>
                <w:rStyle w:val="Hyperlink"/>
                <w:rFonts w:ascii="Arial" w:hAnsi="Arial" w:cs="Arial"/>
                <w:noProof/>
                <w:sz w:val="24"/>
                <w:szCs w:val="24"/>
              </w:rPr>
              <w:t>10. Procedure in the Event of a Fire</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_Toc239926458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789D23B5"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59" w:history="1">
            <w:r w:rsidRPr="00462ED6">
              <w:rPr>
                <w:rStyle w:val="Hyperlink"/>
                <w:rFonts w:ascii="Arial" w:hAnsi="Arial" w:cs="Arial"/>
                <w:noProof/>
                <w:sz w:val="24"/>
                <w:szCs w:val="24"/>
              </w:rPr>
              <w:t>11. Fire Detection and Protection Equipment</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_Toc239926459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3F6FDCA7"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60" w:history="1">
            <w:r w:rsidRPr="00462ED6">
              <w:rPr>
                <w:rStyle w:val="Hyperlink"/>
                <w:rFonts w:ascii="Arial" w:hAnsi="Arial" w:cs="Arial"/>
                <w:noProof/>
                <w:sz w:val="24"/>
                <w:szCs w:val="24"/>
              </w:rPr>
              <w:t>11.1 Detection and warning systems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_Toc239926460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4170BCEC"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61" w:history="1">
            <w:r w:rsidRPr="00462ED6">
              <w:rPr>
                <w:rStyle w:val="Hyperlink"/>
                <w:rFonts w:ascii="Arial" w:hAnsi="Arial" w:cs="Arial"/>
                <w:noProof/>
                <w:sz w:val="24"/>
                <w:szCs w:val="24"/>
              </w:rPr>
              <w:t>11.2 Firefighting and protection equipment</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_Toc239926461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1D0C83CD"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62" w:history="1">
            <w:r w:rsidRPr="00462ED6">
              <w:rPr>
                <w:rStyle w:val="Hyperlink"/>
                <w:rFonts w:ascii="Arial" w:hAnsi="Arial" w:cs="Arial"/>
                <w:noProof/>
                <w:sz w:val="24"/>
                <w:szCs w:val="24"/>
              </w:rPr>
              <w:t>12. Fire Drills and Staff Training</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_Toc239926462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4290FB1"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63" w:history="1">
            <w:r w:rsidRPr="00462ED6">
              <w:rPr>
                <w:rStyle w:val="Hyperlink"/>
                <w:rFonts w:ascii="Arial" w:hAnsi="Arial" w:cs="Arial"/>
                <w:noProof/>
                <w:sz w:val="24"/>
                <w:szCs w:val="24"/>
              </w:rPr>
              <w:t>12.1 Fire drills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_Toc239926463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364B9FF7" w14:textId="77777777" w:rsidR="00462ED6" w:rsidRPr="00462ED6" w:rsidRDefault="00462ED6" w:rsidP="00462ED6">
          <w:pPr>
            <w:pStyle w:val="TOC2"/>
            <w:tabs>
              <w:tab w:val="right" w:leader="dot" w:pos="9736"/>
            </w:tabs>
            <w:spacing w:line="276" w:lineRule="auto"/>
            <w:rPr>
              <w:rFonts w:ascii="Arial" w:hAnsi="Arial" w:cs="Arial"/>
              <w:noProof/>
              <w:sz w:val="24"/>
              <w:szCs w:val="24"/>
            </w:rPr>
          </w:pPr>
          <w:hyperlink w:anchor="_Toc239926464" w:history="1">
            <w:r w:rsidRPr="00462ED6">
              <w:rPr>
                <w:rStyle w:val="Hyperlink"/>
                <w:rFonts w:ascii="Arial" w:hAnsi="Arial" w:cs="Arial"/>
                <w:noProof/>
                <w:sz w:val="24"/>
                <w:szCs w:val="24"/>
              </w:rPr>
              <w:t>12.2 Staff training</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_Toc239926464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E449615"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65" w:history="1">
            <w:r w:rsidRPr="00462ED6">
              <w:rPr>
                <w:rStyle w:val="Hyperlink"/>
                <w:rFonts w:ascii="Arial" w:hAnsi="Arial" w:cs="Arial"/>
                <w:noProof/>
                <w:sz w:val="24"/>
                <w:szCs w:val="24"/>
              </w:rPr>
              <w:t>13. Monitoring and Review</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_Toc239926465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783E64D0" w14:textId="77777777" w:rsidR="00462ED6" w:rsidRPr="00462ED6" w:rsidRDefault="00462ED6" w:rsidP="00462ED6">
          <w:pPr>
            <w:pStyle w:val="TOC1"/>
            <w:tabs>
              <w:tab w:val="right" w:leader="dot" w:pos="9736"/>
            </w:tabs>
            <w:spacing w:line="276" w:lineRule="auto"/>
            <w:rPr>
              <w:rFonts w:ascii="Arial" w:hAnsi="Arial" w:cs="Arial"/>
              <w:noProof/>
              <w:sz w:val="24"/>
              <w:szCs w:val="24"/>
            </w:rPr>
          </w:pPr>
          <w:hyperlink w:anchor="_Toc239926466" w:history="1">
            <w:r w:rsidRPr="00462ED6">
              <w:rPr>
                <w:rStyle w:val="Hyperlink"/>
                <w:rFonts w:ascii="Arial" w:hAnsi="Arial" w:cs="Arial"/>
                <w:noProof/>
                <w:sz w:val="24"/>
                <w:szCs w:val="24"/>
              </w:rPr>
              <w:t>14. Links with Other Policies</w:t>
            </w:r>
            <w:r w:rsidRPr="00462ED6">
              <w:rPr>
                <w:rFonts w:ascii="Arial" w:hAnsi="Arial" w:cs="Arial"/>
                <w:noProof/>
                <w:sz w:val="24"/>
                <w:szCs w:val="24"/>
              </w:rPr>
              <w:tab/>
            </w:r>
            <w:r w:rsidRPr="00462ED6">
              <w:rPr>
                <w:rFonts w:ascii="Arial" w:hAnsi="Arial" w:cs="Arial"/>
                <w:noProof/>
                <w:sz w:val="24"/>
                <w:szCs w:val="24"/>
              </w:rPr>
              <w:fldChar w:fldCharType="begin"/>
            </w:r>
            <w:r w:rsidRPr="00462ED6">
              <w:rPr>
                <w:rFonts w:ascii="Arial" w:hAnsi="Arial" w:cs="Arial"/>
                <w:noProof/>
                <w:sz w:val="24"/>
                <w:szCs w:val="24"/>
              </w:rPr>
              <w:instrText xml:space="preserve"> PAGEREF _Toc239926466 \h </w:instrText>
            </w:r>
            <w:r w:rsidRPr="00462ED6">
              <w:rPr>
                <w:rFonts w:ascii="Arial" w:hAnsi="Arial" w:cs="Arial"/>
                <w:noProof/>
                <w:sz w:val="24"/>
                <w:szCs w:val="24"/>
              </w:rPr>
            </w:r>
            <w:r w:rsidRPr="00462ED6">
              <w:rPr>
                <w:rFonts w:ascii="Arial" w:hAnsi="Arial" w:cs="Arial"/>
                <w:noProof/>
                <w:sz w:val="24"/>
                <w:szCs w:val="24"/>
              </w:rPr>
              <w:fldChar w:fldCharType="separate"/>
            </w:r>
            <w:r w:rsidRPr="00462ED6">
              <w:rPr>
                <w:rFonts w:ascii="Arial" w:hAnsi="Arial" w:cs="Arial"/>
                <w:noProof/>
                <w:sz w:val="24"/>
                <w:szCs w:val="24"/>
              </w:rPr>
              <w:t>1</w:t>
            </w:r>
            <w:r w:rsidRPr="00462ED6">
              <w:rPr>
                <w:rFonts w:ascii="Arial" w:hAnsi="Arial" w:cs="Arial"/>
                <w:noProof/>
                <w:sz w:val="24"/>
                <w:szCs w:val="24"/>
              </w:rPr>
              <w:fldChar w:fldCharType="end"/>
            </w:r>
          </w:hyperlink>
        </w:p>
        <w:p w14:paraId="0CAE80D1"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fldChar w:fldCharType="end"/>
          </w:r>
        </w:p>
      </w:sdtContent>
    </w:sdt>
    <w:p w14:paraId="1D909224" w14:textId="77777777" w:rsidR="008F652B" w:rsidRPr="00462ED6" w:rsidRDefault="006578CC" w:rsidP="00462ED6">
      <w:pPr>
        <w:spacing w:line="276" w:lineRule="auto"/>
        <w:rPr>
          <w:rFonts w:ascii="Arial" w:hAnsi="Arial" w:cs="Arial"/>
          <w:sz w:val="24"/>
          <w:szCs w:val="24"/>
        </w:rPr>
      </w:pPr>
      <w:r w:rsidRPr="00462ED6">
        <w:rPr>
          <w:rFonts w:ascii="Arial" w:hAnsi="Arial" w:cs="Arial"/>
          <w:sz w:val="24"/>
          <w:szCs w:val="24"/>
        </w:rPr>
        <w:br w:type="page"/>
      </w:r>
    </w:p>
    <w:p w14:paraId="4E433C1B" w14:textId="77777777" w:rsidR="008F652B" w:rsidRPr="00462ED6" w:rsidRDefault="006578CC" w:rsidP="00462ED6">
      <w:pPr>
        <w:pStyle w:val="Heading1"/>
        <w:spacing w:before="300" w:after="150" w:line="276" w:lineRule="auto"/>
        <w:rPr>
          <w:rFonts w:ascii="Arial" w:hAnsi="Arial" w:cs="Arial"/>
          <w:sz w:val="24"/>
          <w:szCs w:val="24"/>
        </w:rPr>
      </w:pPr>
      <w:bookmarkStart w:id="2" w:name="_Toc239926440"/>
      <w:r w:rsidRPr="00462ED6">
        <w:rPr>
          <w:rFonts w:ascii="Arial" w:hAnsi="Arial" w:cs="Arial"/>
          <w:sz w:val="24"/>
          <w:szCs w:val="24"/>
        </w:rPr>
        <w:lastRenderedPageBreak/>
        <w:t>1. Introduction and Statement of Intent</w:t>
      </w:r>
      <w:bookmarkEnd w:id="2"/>
    </w:p>
    <w:p w14:paraId="0465A729"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Dovecote School is committed to ensuring the safety and wellbeing of all pupils, staff and visitors by maintaining high standards of fire safety. This is of particular importance given the school's role as a specialist provider for pupils with Special Educational Needs (SEN), many of whom may need additional support to evacuate safely, and the nature of its rural Somerset setting, where emergency service response times may be longer than in an urban area.</w:t>
      </w:r>
    </w:p>
    <w:p w14:paraId="4ACA9115"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school is committed to protecting and preserving the health and safety of all pupils, staff and visitors, including mitigating the risk of fire. We achieve this by educating our pupils, training our staff, and ensuring the school's fire safety measures are checked regularly and kept in full working order.</w:t>
      </w:r>
    </w:p>
    <w:p w14:paraId="582CAD84" w14:textId="77777777" w:rsidR="008F652B" w:rsidRPr="00462ED6" w:rsidRDefault="006578CC" w:rsidP="00462ED6">
      <w:pPr>
        <w:spacing w:after="160" w:line="276" w:lineRule="auto"/>
        <w:rPr>
          <w:rFonts w:ascii="Arial" w:hAnsi="Arial" w:cs="Arial"/>
          <w:sz w:val="24"/>
          <w:szCs w:val="24"/>
        </w:rPr>
      </w:pPr>
      <w:proofErr w:type="gramStart"/>
      <w:r w:rsidRPr="00462ED6">
        <w:rPr>
          <w:rFonts w:ascii="Arial" w:hAnsi="Arial" w:cs="Arial"/>
          <w:sz w:val="24"/>
          <w:szCs w:val="24"/>
        </w:rPr>
        <w:t>In the event that</w:t>
      </w:r>
      <w:proofErr w:type="gramEnd"/>
      <w:r w:rsidRPr="00462ED6">
        <w:rPr>
          <w:rFonts w:ascii="Arial" w:hAnsi="Arial" w:cs="Arial"/>
          <w:sz w:val="24"/>
          <w:szCs w:val="24"/>
        </w:rPr>
        <w:t xml:space="preserve"> a fire breaks out, the school has procedures in place to ensure all risk is minimised and the premises can be evacuated quickly and safely, including for pupils who require additional assistance.</w:t>
      </w:r>
    </w:p>
    <w:p w14:paraId="4509877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Fire Safety Officer (or equivalent senior member of staff) and the Headteacher are responsible for overseeing the review of this policy, along with other relevant fire safety information, e.g. risk assessments, Personal Emergency Evacuation Plans (PEEPs) and evacuation procedures.</w:t>
      </w:r>
    </w:p>
    <w:p w14:paraId="199E5991"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school acknowledges its duty under the Regulatory Reform (Fire Safety) Order 2005 to take all necessary steps, as far as is reasonably practicable, to ensure the safety of all pupils, staff, volunteers and visitors from the dangers of fire. The procedures in this policy apply to all staff and pupils, as well as all visitors, guests, lettings and contractors present on site — there are no exceptions. All evacuation and invacuation procedures are followed in the same way whether during a drill, a real inc</w:t>
      </w:r>
      <w:r w:rsidRPr="00462ED6">
        <w:rPr>
          <w:rFonts w:ascii="Arial" w:hAnsi="Arial" w:cs="Arial"/>
          <w:sz w:val="24"/>
          <w:szCs w:val="24"/>
        </w:rPr>
        <w:t>ident or a false alarm.</w:t>
      </w:r>
    </w:p>
    <w:p w14:paraId="6ADEBCC8" w14:textId="77777777" w:rsidR="008F652B" w:rsidRPr="00462ED6" w:rsidRDefault="006578CC" w:rsidP="00462ED6">
      <w:pPr>
        <w:pStyle w:val="Heading1"/>
        <w:spacing w:before="300" w:after="150" w:line="276" w:lineRule="auto"/>
        <w:rPr>
          <w:rFonts w:ascii="Arial" w:hAnsi="Arial" w:cs="Arial"/>
          <w:sz w:val="24"/>
          <w:szCs w:val="24"/>
        </w:rPr>
      </w:pPr>
      <w:bookmarkStart w:id="3" w:name="_Toc239926441"/>
      <w:r w:rsidRPr="00462ED6">
        <w:rPr>
          <w:rFonts w:ascii="Arial" w:hAnsi="Arial" w:cs="Arial"/>
          <w:sz w:val="24"/>
          <w:szCs w:val="24"/>
        </w:rPr>
        <w:t>2. Legal Framework</w:t>
      </w:r>
      <w:bookmarkEnd w:id="3"/>
    </w:p>
    <w:p w14:paraId="7DFD2BD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This policy has due regard to all relevant legislation and statutory guidance, including, but not limited to, the following:</w:t>
      </w:r>
    </w:p>
    <w:p w14:paraId="748768DC"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Health and Safety at Work etc. Act 1974</w:t>
      </w:r>
    </w:p>
    <w:p w14:paraId="09CEC213"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Management of Health and Safety at Work Regulations 1999 (as amended)</w:t>
      </w:r>
    </w:p>
    <w:p w14:paraId="5BF81A02"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The Regulatory Reform (Fire Safety) Order 2005 (as amended)</w:t>
      </w:r>
    </w:p>
    <w:p w14:paraId="580AA707"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Fire Safety Act 2021, which clarifies that the Regulatory Reform (Fire Safety) Order 2005 applies to the structure, external walls (including cladding, balconies and windows) and flat entrance doors of a building</w:t>
      </w:r>
    </w:p>
    <w:p w14:paraId="2BB68B64"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Department for Communities and Local Government (2006) 'Fire safety risk assessment: educational premises'</w:t>
      </w:r>
    </w:p>
    <w:p w14:paraId="150E389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DfE (2015) 'Supporting pupils at school with medical conditions'</w:t>
      </w:r>
    </w:p>
    <w:p w14:paraId="5D9EF591"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DfE 'Good estate management for schools'</w:t>
      </w:r>
    </w:p>
    <w:p w14:paraId="363F924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DfE 'Keeping Children Safe in Education' (2026), in relation to the safeguarding of pupils during evacuation and site security</w:t>
      </w:r>
    </w:p>
    <w:p w14:paraId="3FDC2030"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lastRenderedPageBreak/>
        <w:t>Equality Act 2010, in relation to reasonable adjustments for disabled pupils, staff and visitors</w:t>
      </w:r>
    </w:p>
    <w:p w14:paraId="7ACB9C36"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school also has regard to relevant good practice developed following the Grenfell Tower Inquiry, including person-centred approaches to evacuation planning for individuals who may need support to leave the building safely, even though the specific statutory duty to produce Personal Emergency Evacuation Plans under the Fire Safety (Residential Evacuation Plans) (England) Regulations 2025/26 applies to certain high-rise residential buildings and not to schools. Dovecote School nonetheless applies this bes</w:t>
      </w:r>
      <w:r w:rsidRPr="00462ED6">
        <w:rPr>
          <w:rFonts w:ascii="Arial" w:hAnsi="Arial" w:cs="Arial"/>
          <w:sz w:val="24"/>
          <w:szCs w:val="24"/>
        </w:rPr>
        <w:t>t practice voluntarily, given its specialist SEN population.</w:t>
      </w:r>
    </w:p>
    <w:p w14:paraId="7034CE75"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This policy operates in conjunction with the following school policies and procedures:</w:t>
      </w:r>
    </w:p>
    <w:p w14:paraId="34E14EAC"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Health and Safety Policy</w:t>
      </w:r>
    </w:p>
    <w:p w14:paraId="4293F32D"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Risk Assessment Policy</w:t>
      </w:r>
    </w:p>
    <w:p w14:paraId="40E4E542"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Child Protection &amp; Safeguarding Policy</w:t>
      </w:r>
    </w:p>
    <w:p w14:paraId="283BDBA3"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Evacuation Procedure</w:t>
      </w:r>
    </w:p>
    <w:p w14:paraId="1B65BAB5"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Personal Emergency Evacuation Plans (PEEPs)</w:t>
      </w:r>
    </w:p>
    <w:p w14:paraId="28B877F7"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Fire Safety Risk Assessment</w:t>
      </w:r>
    </w:p>
    <w:p w14:paraId="47DEF9C6"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Fire Safety Training Plan</w:t>
      </w:r>
    </w:p>
    <w:p w14:paraId="5020FFDD" w14:textId="77777777" w:rsidR="008F652B" w:rsidRPr="00462ED6" w:rsidRDefault="006578CC" w:rsidP="00462ED6">
      <w:pPr>
        <w:pStyle w:val="Heading1"/>
        <w:spacing w:before="300" w:after="150" w:line="276" w:lineRule="auto"/>
        <w:rPr>
          <w:rFonts w:ascii="Arial" w:hAnsi="Arial" w:cs="Arial"/>
          <w:sz w:val="24"/>
          <w:szCs w:val="24"/>
        </w:rPr>
      </w:pPr>
      <w:bookmarkStart w:id="4" w:name="_Toc239926442"/>
      <w:r w:rsidRPr="00462ED6">
        <w:rPr>
          <w:rFonts w:ascii="Arial" w:hAnsi="Arial" w:cs="Arial"/>
          <w:sz w:val="24"/>
          <w:szCs w:val="24"/>
        </w:rPr>
        <w:t>3. Roles and Responsibilities</w:t>
      </w:r>
      <w:bookmarkEnd w:id="4"/>
    </w:p>
    <w:p w14:paraId="1D04A072" w14:textId="77777777" w:rsidR="008F652B" w:rsidRPr="00462ED6" w:rsidRDefault="006578CC" w:rsidP="00462ED6">
      <w:pPr>
        <w:pStyle w:val="Heading2"/>
        <w:spacing w:line="276" w:lineRule="auto"/>
        <w:rPr>
          <w:rFonts w:ascii="Arial" w:hAnsi="Arial" w:cs="Arial"/>
        </w:rPr>
      </w:pPr>
      <w:bookmarkStart w:id="5" w:name="_Toc239926443"/>
      <w:r w:rsidRPr="00462ED6">
        <w:rPr>
          <w:rFonts w:ascii="Arial" w:hAnsi="Arial" w:cs="Arial"/>
        </w:rPr>
        <w:t>3.1 The Board of Directors (Cavendish Education), in consultation with the Headteacher, will:</w:t>
      </w:r>
      <w:bookmarkEnd w:id="5"/>
    </w:p>
    <w:p w14:paraId="558C031D"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ensure personal and whole-school familiarity with the requirements of the appropriate legislation and codes of practice;</w:t>
      </w:r>
    </w:p>
    <w:p w14:paraId="7760573C"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create and monitor a management structure responsible for health and safety in the school, including, but not limited to, fire safety;</w:t>
      </w:r>
    </w:p>
    <w:p w14:paraId="45FF819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help to put in place measures to identify risks relating to possible accidents and injuries, suggesting reasonable adjustments to prevent them from occurring;</w:t>
      </w:r>
    </w:p>
    <w:p w14:paraId="761C8F18"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ensure a safe place, safe means of entry and exit, safe equipment and systems of work, and safe arrangements for the handling and storage of articles and substances are in place for all site users;</w:t>
      </w:r>
    </w:p>
    <w:p w14:paraId="40AA7FDC"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ensure adequate funds are available to support the training of the Fire Safety Officer and all other staff.</w:t>
      </w:r>
    </w:p>
    <w:p w14:paraId="67F7E360" w14:textId="77777777" w:rsidR="008F652B" w:rsidRPr="00462ED6" w:rsidRDefault="006578CC" w:rsidP="00462ED6">
      <w:pPr>
        <w:pStyle w:val="Heading2"/>
        <w:spacing w:line="276" w:lineRule="auto"/>
        <w:rPr>
          <w:rFonts w:ascii="Arial" w:hAnsi="Arial" w:cs="Arial"/>
        </w:rPr>
      </w:pPr>
      <w:bookmarkStart w:id="6" w:name="_Toc239926444"/>
      <w:r w:rsidRPr="00462ED6">
        <w:rPr>
          <w:rFonts w:ascii="Arial" w:hAnsi="Arial" w:cs="Arial"/>
        </w:rPr>
        <w:t>3.2 The Headteacher will:</w:t>
      </w:r>
      <w:bookmarkEnd w:id="6"/>
    </w:p>
    <w:p w14:paraId="2BDACC84"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oversee the day-to-day development and implementation of safe working practices and conditions for all staff, pupils and visitors;</w:t>
      </w:r>
    </w:p>
    <w:p w14:paraId="03E4BA59"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take reasonably practicable steps to ensure this policy is implemented by all members of staff across the school;</w:t>
      </w:r>
    </w:p>
    <w:p w14:paraId="78CDAC5D"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 xml:space="preserve">employ or designate a Fire Safety Officer (or equivalent senior member of staff) to be responsible for the day-to-day implementation of this policy, who will also be the </w:t>
      </w:r>
      <w:r w:rsidRPr="00462ED6">
        <w:rPr>
          <w:rFonts w:ascii="Arial" w:hAnsi="Arial" w:cs="Arial"/>
          <w:sz w:val="24"/>
          <w:szCs w:val="24"/>
        </w:rPr>
        <w:lastRenderedPageBreak/>
        <w:t>designated contact with the Local Authority and the Health and Safety Executive where necessary;</w:t>
      </w:r>
    </w:p>
    <w:p w14:paraId="055A694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take steps to ensure all members of staff, pupils and visitors are familiar with this policy;</w:t>
      </w:r>
    </w:p>
    <w:p w14:paraId="78861F4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work with the Fire Safety Officer to review and update this policy on an annual basis.</w:t>
      </w:r>
    </w:p>
    <w:p w14:paraId="4C6C1B53" w14:textId="77777777" w:rsidR="008F652B" w:rsidRPr="00462ED6" w:rsidRDefault="006578CC" w:rsidP="00462ED6">
      <w:pPr>
        <w:pStyle w:val="Heading2"/>
        <w:spacing w:line="276" w:lineRule="auto"/>
        <w:rPr>
          <w:rFonts w:ascii="Arial" w:hAnsi="Arial" w:cs="Arial"/>
        </w:rPr>
      </w:pPr>
      <w:bookmarkStart w:id="7" w:name="_Toc239926445"/>
      <w:r w:rsidRPr="00462ED6">
        <w:rPr>
          <w:rFonts w:ascii="Arial" w:hAnsi="Arial" w:cs="Arial"/>
        </w:rPr>
        <w:t>3.3 The Fire Safety Officer (nominated senior member of staff) will:</w:t>
      </w:r>
      <w:bookmarkEnd w:id="7"/>
    </w:p>
    <w:p w14:paraId="6A612248"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take responsibility for the school's fire safety matters, in collaboration with the Headteacher;</w:t>
      </w:r>
    </w:p>
    <w:p w14:paraId="2B6D09E9"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coordinate the implementation of all fire safety measures, ensure staff and pupil training takes place, and monitor the standard of the school's fire detection and protection equipment;</w:t>
      </w:r>
    </w:p>
    <w:p w14:paraId="1121FCC0"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undertake a whole-school fire evacuation drill at least once per half-term;</w:t>
      </w:r>
    </w:p>
    <w:p w14:paraId="5FEA01B4"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review relevant and updated legislation to ensure the school is working within the parameters of the law and government guidance;</w:t>
      </w:r>
    </w:p>
    <w:p w14:paraId="2F5039D2"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ensure new and existing staff undertake fire safety training at least annually, in line with the school's Fire Safety Training Plan;</w:t>
      </w:r>
    </w:p>
    <w:p w14:paraId="33C7088E"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conduct risk assessments and ensure necessary procedures are in place to mitigate the risk of fire, including for the school's specialist SEN equipment and facilities;</w:t>
      </w:r>
    </w:p>
    <w:p w14:paraId="759FEC33"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draw up and maintain a plan of the school, including the location of all fire extinguishers, hosepipes and fire exits;</w:t>
      </w:r>
    </w:p>
    <w:p w14:paraId="13355EB6"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create an individual Personal Emergency Evacuation Plan (PEEP) for each person who will require assistance during a fire evacuation;</w:t>
      </w:r>
    </w:p>
    <w:p w14:paraId="017F1B1A"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work with the Headteacher to nominate a temporary Fire Safety Officer in their absence;</w:t>
      </w:r>
    </w:p>
    <w:p w14:paraId="043F63A7"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ensure appropriate precautions are in place, including communication of this policy, where events are organised outside normal school hours or by third-party organisations.</w:t>
      </w:r>
    </w:p>
    <w:p w14:paraId="0EDEC1C8" w14:textId="77777777" w:rsidR="008F652B" w:rsidRPr="00462ED6" w:rsidRDefault="006578CC" w:rsidP="00462ED6">
      <w:pPr>
        <w:pStyle w:val="Heading2"/>
        <w:spacing w:line="276" w:lineRule="auto"/>
        <w:rPr>
          <w:rFonts w:ascii="Arial" w:hAnsi="Arial" w:cs="Arial"/>
        </w:rPr>
      </w:pPr>
      <w:bookmarkStart w:id="8" w:name="_Toc239926446"/>
      <w:r w:rsidRPr="00462ED6">
        <w:rPr>
          <w:rFonts w:ascii="Arial" w:hAnsi="Arial" w:cs="Arial"/>
        </w:rPr>
        <w:t>3.4 All staff will:</w:t>
      </w:r>
      <w:bookmarkEnd w:id="8"/>
    </w:p>
    <w:p w14:paraId="12BCD8E7"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cooperate with colleagues, the Fire Safety Officer and the Headteacher on all fire safety matters;</w:t>
      </w:r>
    </w:p>
    <w:p w14:paraId="71D9D5C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carry out their work in line with fire safety training and instructions;</w:t>
      </w:r>
    </w:p>
    <w:p w14:paraId="4CEC6BED"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inform the Fire Safety Officer of any situation representing serious and immediate danger;</w:t>
      </w:r>
    </w:p>
    <w:p w14:paraId="24F54D93"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familiarise themselves with their responsibilities under this policy and any relevant PEEPs for pupils in their care;</w:t>
      </w:r>
    </w:p>
    <w:p w14:paraId="71ADB825"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follow and help carry out relevant risk assessments to ensure the safety of themselves, colleagues, pupils and visitors;</w:t>
      </w:r>
    </w:p>
    <w:p w14:paraId="307E690A"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report any defects in equipment or facilities to the Fire Safety Officer.</w:t>
      </w:r>
    </w:p>
    <w:p w14:paraId="7C907960" w14:textId="77777777" w:rsidR="008F652B" w:rsidRPr="00462ED6" w:rsidRDefault="006578CC" w:rsidP="00462ED6">
      <w:pPr>
        <w:pStyle w:val="Heading2"/>
        <w:spacing w:line="276" w:lineRule="auto"/>
        <w:rPr>
          <w:rFonts w:ascii="Arial" w:hAnsi="Arial" w:cs="Arial"/>
        </w:rPr>
      </w:pPr>
      <w:bookmarkStart w:id="9" w:name="_Toc239926447"/>
      <w:r w:rsidRPr="00462ED6">
        <w:rPr>
          <w:rFonts w:ascii="Arial" w:hAnsi="Arial" w:cs="Arial"/>
        </w:rPr>
        <w:lastRenderedPageBreak/>
        <w:t>3.5 All pupils will:</w:t>
      </w:r>
      <w:bookmarkEnd w:id="9"/>
    </w:p>
    <w:p w14:paraId="4D8D426C"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be made aware of the school's fire safety procedures, with support from staff appropriate to their needs and understanding;</w:t>
      </w:r>
    </w:p>
    <w:p w14:paraId="3F3A0E76"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exercise personal responsibility for the health and safety of themselves and others, to the extent that is appropriate to their age and needs;</w:t>
      </w:r>
    </w:p>
    <w:p w14:paraId="3149ADE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respond to instructions given by staff members in an emergency, e.g. evacuation procedures;</w:t>
      </w:r>
    </w:p>
    <w:p w14:paraId="72A1DD2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not misuse, neglect or interfere with items supplied for health and safety purposes.</w:t>
      </w:r>
    </w:p>
    <w:p w14:paraId="46AEC1CB" w14:textId="77777777" w:rsidR="008F652B" w:rsidRPr="00462ED6" w:rsidRDefault="006578CC" w:rsidP="00462ED6">
      <w:pPr>
        <w:pStyle w:val="Heading2"/>
        <w:spacing w:line="276" w:lineRule="auto"/>
        <w:rPr>
          <w:rFonts w:ascii="Arial" w:hAnsi="Arial" w:cs="Arial"/>
        </w:rPr>
      </w:pPr>
      <w:bookmarkStart w:id="10" w:name="_Toc239926448"/>
      <w:r w:rsidRPr="00462ED6">
        <w:rPr>
          <w:rFonts w:ascii="Arial" w:hAnsi="Arial" w:cs="Arial"/>
        </w:rPr>
        <w:t>3.6 All visitors and contractors will:</w:t>
      </w:r>
      <w:bookmarkEnd w:id="10"/>
    </w:p>
    <w:p w14:paraId="394D564C"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familiarise themselves with the school's fire safety procedures and evacuation arrangements on arrival;</w:t>
      </w:r>
    </w:p>
    <w:p w14:paraId="66F47B5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respond to instructions given by staff members in an emergency;</w:t>
      </w:r>
    </w:p>
    <w:p w14:paraId="4C2DDC94"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raise any concerns regarding fire safety with the Headteacher or Fire Safety Officer.</w:t>
      </w:r>
    </w:p>
    <w:p w14:paraId="1673F747" w14:textId="77777777" w:rsidR="008F652B" w:rsidRPr="00462ED6" w:rsidRDefault="006578CC" w:rsidP="00462ED6">
      <w:pPr>
        <w:pStyle w:val="Heading1"/>
        <w:spacing w:before="300" w:after="150" w:line="276" w:lineRule="auto"/>
        <w:rPr>
          <w:rFonts w:ascii="Arial" w:hAnsi="Arial" w:cs="Arial"/>
          <w:sz w:val="24"/>
          <w:szCs w:val="24"/>
        </w:rPr>
      </w:pPr>
      <w:bookmarkStart w:id="11" w:name="_Toc239926449"/>
      <w:r w:rsidRPr="00462ED6">
        <w:rPr>
          <w:rFonts w:ascii="Arial" w:hAnsi="Arial" w:cs="Arial"/>
          <w:sz w:val="24"/>
          <w:szCs w:val="24"/>
        </w:rPr>
        <w:t>4. Fire Risk Assessments and Checklists</w:t>
      </w:r>
      <w:bookmarkEnd w:id="11"/>
    </w:p>
    <w:p w14:paraId="79E22CA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The Fire Safety Officer, in cooperation with the Headteacher, ensures all fire-related hazards are </w:t>
      </w:r>
      <w:proofErr w:type="gramStart"/>
      <w:r w:rsidRPr="00462ED6">
        <w:rPr>
          <w:rFonts w:ascii="Arial" w:hAnsi="Arial" w:cs="Arial"/>
          <w:sz w:val="24"/>
          <w:szCs w:val="24"/>
        </w:rPr>
        <w:t>identified</w:t>
      </w:r>
      <w:proofErr w:type="gramEnd"/>
      <w:r w:rsidRPr="00462ED6">
        <w:rPr>
          <w:rFonts w:ascii="Arial" w:hAnsi="Arial" w:cs="Arial"/>
          <w:sz w:val="24"/>
          <w:szCs w:val="24"/>
        </w:rPr>
        <w:t xml:space="preserve"> and risk assessments are completed for all areas of the school, following the Department for Communities and Local Government's 'Fire safety risk assessment: educational premises' guidance.</w:t>
      </w:r>
    </w:p>
    <w:p w14:paraId="74D78536"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The school's Fire Safety Risk Assessment </w:t>
      </w:r>
      <w:proofErr w:type="gramStart"/>
      <w:r w:rsidRPr="00462ED6">
        <w:rPr>
          <w:rFonts w:ascii="Arial" w:hAnsi="Arial" w:cs="Arial"/>
          <w:sz w:val="24"/>
          <w:szCs w:val="24"/>
        </w:rPr>
        <w:t>gives particular consideration to</w:t>
      </w:r>
      <w:proofErr w:type="gramEnd"/>
      <w:r w:rsidRPr="00462ED6">
        <w:rPr>
          <w:rFonts w:ascii="Arial" w:hAnsi="Arial" w:cs="Arial"/>
          <w:sz w:val="24"/>
          <w:szCs w:val="24"/>
        </w:rPr>
        <w:t>:</w:t>
      </w:r>
    </w:p>
    <w:p w14:paraId="0B1E6FB7"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the rural location of the school and the time it may take emergency services to attend;</w:t>
      </w:r>
    </w:p>
    <w:p w14:paraId="29B08624"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the specific needs of pupils with SEN, including sensory, mobility, communication and behavioural needs that may affect their ability to evacuate independently;</w:t>
      </w:r>
    </w:p>
    <w:p w14:paraId="7416D191"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the use of specialist equipment, sensory rooms and therapy spaces;</w:t>
      </w:r>
    </w:p>
    <w:p w14:paraId="2A729440"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 xml:space="preserve">the building layout and any </w:t>
      </w:r>
      <w:proofErr w:type="gramStart"/>
      <w:r w:rsidRPr="00462ED6">
        <w:rPr>
          <w:rFonts w:ascii="Arial" w:hAnsi="Arial" w:cs="Arial"/>
          <w:sz w:val="24"/>
          <w:szCs w:val="24"/>
        </w:rPr>
        <w:t>particular structural</w:t>
      </w:r>
      <w:proofErr w:type="gramEnd"/>
      <w:r w:rsidRPr="00462ED6">
        <w:rPr>
          <w:rFonts w:ascii="Arial" w:hAnsi="Arial" w:cs="Arial"/>
          <w:sz w:val="24"/>
          <w:szCs w:val="24"/>
        </w:rPr>
        <w:t xml:space="preserve"> features of the site.</w:t>
      </w:r>
    </w:p>
    <w:p w14:paraId="08AE165F"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Fire Safety Risk Assessment is reviewed at least annually and updated where there is reason to suspect it is no longer valid, or following any significant change to the premises, occupancy or work processes. Termly assessments are undertaken for higher-risk areas, such as kitchens, with annual assessments for all other lower-risk areas.</w:t>
      </w:r>
    </w:p>
    <w:p w14:paraId="199CFA0E"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All visitors and contractors are made aware of the risk assessments relevant to their activities as soon as possible after entering the school. The Fire Safety Officer uses checklists to ensure all fire detection and protection equipment, and all kitchen and electrical equipment, is in working order.</w:t>
      </w:r>
    </w:p>
    <w:p w14:paraId="36319FC3" w14:textId="77777777" w:rsidR="008F652B" w:rsidRPr="00462ED6" w:rsidRDefault="006578CC" w:rsidP="00462ED6">
      <w:pPr>
        <w:pStyle w:val="Heading1"/>
        <w:spacing w:before="300" w:after="150" w:line="276" w:lineRule="auto"/>
        <w:rPr>
          <w:rFonts w:ascii="Arial" w:hAnsi="Arial" w:cs="Arial"/>
          <w:sz w:val="24"/>
          <w:szCs w:val="24"/>
        </w:rPr>
      </w:pPr>
      <w:bookmarkStart w:id="12" w:name="_Toc239926450"/>
      <w:r w:rsidRPr="00462ED6">
        <w:rPr>
          <w:rFonts w:ascii="Arial" w:hAnsi="Arial" w:cs="Arial"/>
          <w:sz w:val="24"/>
          <w:szCs w:val="24"/>
        </w:rPr>
        <w:t>5. Preventative Measures</w:t>
      </w:r>
      <w:bookmarkEnd w:id="12"/>
    </w:p>
    <w:p w14:paraId="28CAC9EB"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The Fire Safety Officer inspects the school's fire prevention measures once per month to ensure the school is achieving maximum fire safety, including regular checks of fire doors, extinguishers, fire blankets, hose reels, fixed systems (e.g. sprinklers), facilities for the fire </w:t>
      </w:r>
      <w:r w:rsidRPr="00462ED6">
        <w:rPr>
          <w:rFonts w:ascii="Arial" w:hAnsi="Arial" w:cs="Arial"/>
          <w:sz w:val="24"/>
          <w:szCs w:val="24"/>
        </w:rPr>
        <w:lastRenderedPageBreak/>
        <w:t>service (dry risers, emergency vehicle access, emergency switches, firefighting lifts and premises information), emergency lighting, signage, exit routes and lightning protection.</w:t>
      </w:r>
    </w:p>
    <w:p w14:paraId="06B0FA31"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Fire hazards, such as hot surfaces, naked flames, electrical equipment and flammable liquids, are identified by the Fire Safety Officer, and measures are put in place to mitigate and control these risks. Hot surfaces, such as electrical heaters, are </w:t>
      </w:r>
      <w:proofErr w:type="gramStart"/>
      <w:r w:rsidRPr="00462ED6">
        <w:rPr>
          <w:rFonts w:ascii="Arial" w:hAnsi="Arial" w:cs="Arial"/>
          <w:sz w:val="24"/>
          <w:szCs w:val="24"/>
        </w:rPr>
        <w:t>kept uncovered and clear at all times</w:t>
      </w:r>
      <w:proofErr w:type="gramEnd"/>
      <w:r w:rsidRPr="00462ED6">
        <w:rPr>
          <w:rFonts w:ascii="Arial" w:hAnsi="Arial" w:cs="Arial"/>
          <w:sz w:val="24"/>
          <w:szCs w:val="24"/>
        </w:rPr>
        <w:t>. Flammable materials and fuels are securely disposed of, and naked flames and radiant heaters are, where possible, replaced by fixed convector heaters or central heating.</w:t>
      </w:r>
    </w:p>
    <w:p w14:paraId="4E7AD7A8"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Given the age and needs of Dovecote's pupils, any activity involving heat sources, such as cookery or science demonstrations, is subject to a specific risk assessment and close staff supervision appropriate to the pupils involved. Stocks of flammable liquids, materials and gases are kept to a minimum, stored securely away from pupils, and kept separate from each other in suitable containers. All curtains, upholstered furniture and other soft furnishings are fire retardant or have been treated accordingly.</w:t>
      </w:r>
    </w:p>
    <w:p w14:paraId="59B0282A" w14:textId="77777777" w:rsidR="008F652B" w:rsidRPr="00462ED6" w:rsidRDefault="006578CC" w:rsidP="00462ED6">
      <w:pPr>
        <w:pStyle w:val="Heading2"/>
        <w:spacing w:line="276" w:lineRule="auto"/>
        <w:rPr>
          <w:rFonts w:ascii="Arial" w:hAnsi="Arial" w:cs="Arial"/>
        </w:rPr>
      </w:pPr>
      <w:bookmarkStart w:id="13" w:name="_Toc239926451"/>
      <w:r w:rsidRPr="00462ED6">
        <w:rPr>
          <w:rFonts w:ascii="Arial" w:hAnsi="Arial" w:cs="Arial"/>
        </w:rPr>
        <w:t>5.1 Good housekeeping</w:t>
      </w:r>
      <w:bookmarkEnd w:id="13"/>
    </w:p>
    <w:p w14:paraId="5601AED2"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school recognises that good housekeeping significantly reduces the risk of fire, including not obstructing fire routes or fire doors. The school's housekeeping rules include: no smoking anywhere within any school building; spillages cleaned up as soon as possible; rubbish cleared away and not left in fire routes or against the building fabric; and flammable waste or contaminated materials kept in separate metal bins with close-fitting lids.</w:t>
      </w:r>
    </w:p>
    <w:p w14:paraId="199C86C8" w14:textId="77777777" w:rsidR="008F652B" w:rsidRPr="00462ED6" w:rsidRDefault="006578CC" w:rsidP="00462ED6">
      <w:pPr>
        <w:pStyle w:val="Heading1"/>
        <w:spacing w:before="300" w:after="150" w:line="276" w:lineRule="auto"/>
        <w:rPr>
          <w:rFonts w:ascii="Arial" w:hAnsi="Arial" w:cs="Arial"/>
          <w:sz w:val="24"/>
          <w:szCs w:val="24"/>
        </w:rPr>
      </w:pPr>
      <w:bookmarkStart w:id="14" w:name="_Toc239926452"/>
      <w:r w:rsidRPr="00462ED6">
        <w:rPr>
          <w:rFonts w:ascii="Arial" w:hAnsi="Arial" w:cs="Arial"/>
          <w:sz w:val="24"/>
          <w:szCs w:val="24"/>
        </w:rPr>
        <w:t>6. Emergency Routes, Exits and Maintenance</w:t>
      </w:r>
      <w:bookmarkEnd w:id="14"/>
    </w:p>
    <w:p w14:paraId="24EB6DFD"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As part of the school's monthly fire safety inspection, the Fire Safety Officer ensures that all fire escape routes are clear of obstruction; emergency routes and exits lead as directly as possible to a place of safety and are identified by suitable fire signs; emergency fire doors open in the direction of escape wherever possible and are unobstructed and never locked; emergency escape routes have adequate emergency lighting; and no items are stored under stairways.</w:t>
      </w:r>
    </w:p>
    <w:p w14:paraId="76E759C0" w14:textId="77777777" w:rsidR="008F652B" w:rsidRPr="00462ED6" w:rsidRDefault="006578CC" w:rsidP="00462ED6">
      <w:pPr>
        <w:pStyle w:val="Heading2"/>
        <w:spacing w:line="276" w:lineRule="auto"/>
        <w:rPr>
          <w:rFonts w:ascii="Arial" w:hAnsi="Arial" w:cs="Arial"/>
        </w:rPr>
      </w:pPr>
      <w:bookmarkStart w:id="15" w:name="_Toc239926453"/>
      <w:r w:rsidRPr="00462ED6">
        <w:rPr>
          <w:rFonts w:ascii="Arial" w:hAnsi="Arial" w:cs="Arial"/>
        </w:rPr>
        <w:t>6.1 Maintenance schedule</w:t>
      </w:r>
      <w:bookmarkEnd w:id="15"/>
    </w:p>
    <w:p w14:paraId="246B0899"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Fire doors: checked regularly by a competent person, with a maintenance record kept.</w:t>
      </w:r>
    </w:p>
    <w:p w14:paraId="39359426"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Fire extinguishers: maintained and inspected by a competent person at least annually, with a written record attached to the body of the extinguisher.</w:t>
      </w:r>
    </w:p>
    <w:p w14:paraId="578142F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Fire blankets: inspected at least annually and replaced as required.</w:t>
      </w:r>
    </w:p>
    <w:p w14:paraId="14F37479"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Hose reels: inspected annually by a competent person and included in the Legionella risk assessment.</w:t>
      </w:r>
    </w:p>
    <w:p w14:paraId="5AC7FEE7"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Fixed systems (e.g. sprinklers): inspected annually or in line with manufacturer guidance, with a record kept of maintenance and testing.</w:t>
      </w:r>
    </w:p>
    <w:p w14:paraId="458ABF8E"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Emergency lighting: a monthly flash test, plus a more detailed condition test, including a battery test, every six months by a competent person.</w:t>
      </w:r>
    </w:p>
    <w:p w14:paraId="76E38A0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Lightning protection: inspected and tested at least annually by a qualified engineer.</w:t>
      </w:r>
    </w:p>
    <w:p w14:paraId="1233B193" w14:textId="77777777" w:rsidR="008F652B" w:rsidRPr="00462ED6" w:rsidRDefault="006578CC" w:rsidP="00462ED6">
      <w:pPr>
        <w:pStyle w:val="Heading1"/>
        <w:spacing w:before="300" w:after="150" w:line="276" w:lineRule="auto"/>
        <w:rPr>
          <w:rFonts w:ascii="Arial" w:hAnsi="Arial" w:cs="Arial"/>
          <w:sz w:val="24"/>
          <w:szCs w:val="24"/>
        </w:rPr>
      </w:pPr>
      <w:bookmarkStart w:id="16" w:name="_Toc239926454"/>
      <w:r w:rsidRPr="00462ED6">
        <w:rPr>
          <w:rFonts w:ascii="Arial" w:hAnsi="Arial" w:cs="Arial"/>
          <w:sz w:val="24"/>
          <w:szCs w:val="24"/>
        </w:rPr>
        <w:lastRenderedPageBreak/>
        <w:t>7. Educating Pupils</w:t>
      </w:r>
      <w:bookmarkEnd w:id="16"/>
    </w:p>
    <w:p w14:paraId="6430055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At least one lesson per year group, per academic year, is dedicated to fire safety and mitigating the risk of fire, delivered in a manner appropriate to pupils' SEN, age and level of understanding. The Fire Safety Officer will invite the local fire service to deliver a presentation to pupils once per year, where appropriate to pupils' needs.</w:t>
      </w:r>
    </w:p>
    <w:p w14:paraId="214958CF"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Pupils are reminded to remain vigilant to fire and fire hazards, including flammable materials, during fire drills and at other times of heightened risk, e.g. cookery or science activities. The school operates a zero-tolerance approach to pupils tampering with fire alarms, which is communicated to pupils in a way appropriate to their understanding. Any updates relevant to pupils, such as changes to responsibilities under this policy, are communicated to parents and pupils.</w:t>
      </w:r>
    </w:p>
    <w:p w14:paraId="15E0C941" w14:textId="77777777" w:rsidR="008F652B" w:rsidRPr="00462ED6" w:rsidRDefault="006578CC" w:rsidP="00462ED6">
      <w:pPr>
        <w:pStyle w:val="Heading1"/>
        <w:spacing w:before="300" w:after="150" w:line="276" w:lineRule="auto"/>
        <w:rPr>
          <w:rFonts w:ascii="Arial" w:hAnsi="Arial" w:cs="Arial"/>
          <w:sz w:val="24"/>
          <w:szCs w:val="24"/>
        </w:rPr>
      </w:pPr>
      <w:bookmarkStart w:id="17" w:name="_Toc239926455"/>
      <w:r w:rsidRPr="00462ED6">
        <w:rPr>
          <w:rFonts w:ascii="Arial" w:hAnsi="Arial" w:cs="Arial"/>
          <w:sz w:val="24"/>
          <w:szCs w:val="24"/>
        </w:rPr>
        <w:t>8. Measures for Pupils, Staff and Visitors with Disabilities or Additional Needs</w:t>
      </w:r>
      <w:bookmarkEnd w:id="17"/>
    </w:p>
    <w:p w14:paraId="6B958419"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As a specialist provider for pupils with SEN, Dovecote School gives </w:t>
      </w:r>
      <w:proofErr w:type="gramStart"/>
      <w:r w:rsidRPr="00462ED6">
        <w:rPr>
          <w:rFonts w:ascii="Arial" w:hAnsi="Arial" w:cs="Arial"/>
          <w:sz w:val="24"/>
          <w:szCs w:val="24"/>
        </w:rPr>
        <w:t>particular weight</w:t>
      </w:r>
      <w:proofErr w:type="gramEnd"/>
      <w:r w:rsidRPr="00462ED6">
        <w:rPr>
          <w:rFonts w:ascii="Arial" w:hAnsi="Arial" w:cs="Arial"/>
          <w:sz w:val="24"/>
          <w:szCs w:val="24"/>
        </w:rPr>
        <w:t xml:space="preserve"> to this section of the policy. The Fire Safety Officer and Headteacher are notified of anyone who may be unable to evacuate the school unassisted; this person is subject to an individual Personal Emergency Evacuation Plan (PEEP), created by the Fire Safety Officer in consultation with relevant staff, e.g. the SENCO, and, where appropriate, the pupil's parents. This may include being led out by a familiar staff member.</w:t>
      </w:r>
    </w:p>
    <w:p w14:paraId="61F9A9D7"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Extra measures, such as adjusting timetables or moving classes, are taken to ensure disabled pupils, staff or visitors are not required to attend lessons up flights of stairs unless reasonable provisions, e.g. lifts, are in place. Staff are taught to modify evacuation routes for people with disabilities as part of their annual training.</w:t>
      </w:r>
    </w:p>
    <w:p w14:paraId="41F59990"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Refuge areas are located around the school; in the event of a fire, and if there is no alternative escape route, a person with a physical disability will go to the nearest refuge area with a member of staff and wait for assistance to evacuate. Visitors, pupils and staff with disabilities are informed of the location of refuge areas on arrival at the school. Visual alarms, such as flashing lights and beacons, are placed in corridors to ensure those with hearing difficulties are aware in the event of a fire.</w:t>
      </w:r>
    </w:p>
    <w:p w14:paraId="0610F7D7" w14:textId="77777777" w:rsidR="008F652B" w:rsidRPr="00462ED6" w:rsidRDefault="006578CC" w:rsidP="00462ED6">
      <w:pPr>
        <w:pStyle w:val="Heading2"/>
        <w:spacing w:line="276" w:lineRule="auto"/>
        <w:rPr>
          <w:rFonts w:ascii="Arial" w:hAnsi="Arial" w:cs="Arial"/>
        </w:rPr>
      </w:pPr>
      <w:bookmarkStart w:id="18" w:name="_Toc239926456"/>
      <w:r w:rsidRPr="00462ED6">
        <w:rPr>
          <w:rFonts w:ascii="Arial" w:hAnsi="Arial" w:cs="Arial"/>
        </w:rPr>
        <w:t>8.1 Evacuation procedures for people with additional needs</w:t>
      </w:r>
      <w:bookmarkEnd w:id="18"/>
    </w:p>
    <w:p w14:paraId="5400B45E"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b/>
          <w:bCs/>
          <w:sz w:val="24"/>
          <w:szCs w:val="24"/>
        </w:rPr>
        <w:t xml:space="preserve">People with mobility impairments: </w:t>
      </w:r>
      <w:r w:rsidRPr="00462ED6">
        <w:rPr>
          <w:rFonts w:ascii="Arial" w:hAnsi="Arial" w:cs="Arial"/>
          <w:sz w:val="24"/>
          <w:szCs w:val="24"/>
        </w:rPr>
        <w:t>will evacuate using the nearest exit; if moving at a slower pace, they allow others to exit first and continue to their designated refuge area, escorted by a nominated member of staff.</w:t>
      </w:r>
    </w:p>
    <w:p w14:paraId="3A145C01"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b/>
          <w:bCs/>
          <w:sz w:val="24"/>
          <w:szCs w:val="24"/>
        </w:rPr>
        <w:t xml:space="preserve">People with visual impairments: </w:t>
      </w:r>
      <w:r w:rsidRPr="00462ED6">
        <w:rPr>
          <w:rFonts w:ascii="Arial" w:hAnsi="Arial" w:cs="Arial"/>
          <w:sz w:val="24"/>
          <w:szCs w:val="24"/>
        </w:rPr>
        <w:t>will usually require the assistance of one person; on stairways the helper descends first with the person's hand on their shoulder, and on level surfaces the person takes the helper's arm.</w:t>
      </w:r>
    </w:p>
    <w:p w14:paraId="3A1A74BF"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b/>
          <w:bCs/>
          <w:sz w:val="24"/>
          <w:szCs w:val="24"/>
        </w:rPr>
        <w:t xml:space="preserve">People with hearing impairments: </w:t>
      </w:r>
      <w:r w:rsidRPr="00462ED6">
        <w:rPr>
          <w:rFonts w:ascii="Arial" w:hAnsi="Arial" w:cs="Arial"/>
          <w:sz w:val="24"/>
          <w:szCs w:val="24"/>
        </w:rPr>
        <w:t>will be escorted out of the building by staff; staff with hearing impairments may require an alternative means of alert, e.g. a vibrating pager or flashing beacon linked to the alarm.</w:t>
      </w:r>
    </w:p>
    <w:p w14:paraId="23FD89D2"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b/>
          <w:bCs/>
          <w:sz w:val="24"/>
          <w:szCs w:val="24"/>
        </w:rPr>
        <w:t xml:space="preserve">Pupils with sensory processing needs: </w:t>
      </w:r>
      <w:r w:rsidRPr="00462ED6">
        <w:rPr>
          <w:rFonts w:ascii="Arial" w:hAnsi="Arial" w:cs="Arial"/>
          <w:sz w:val="24"/>
          <w:szCs w:val="24"/>
        </w:rPr>
        <w:t>staff will be aware, through the pupil's PEEP, of strategies to reduce distress caused by alarm noise or crowding during an evacuation, while ensuring the evacuation itself is not delayed.</w:t>
      </w:r>
    </w:p>
    <w:p w14:paraId="509D0D3D" w14:textId="77777777" w:rsidR="008F652B" w:rsidRPr="00462ED6" w:rsidRDefault="006578CC" w:rsidP="00462ED6">
      <w:pPr>
        <w:pStyle w:val="Heading1"/>
        <w:spacing w:before="300" w:after="150" w:line="276" w:lineRule="auto"/>
        <w:rPr>
          <w:rFonts w:ascii="Arial" w:hAnsi="Arial" w:cs="Arial"/>
          <w:sz w:val="24"/>
          <w:szCs w:val="24"/>
        </w:rPr>
      </w:pPr>
      <w:bookmarkStart w:id="19" w:name="_Toc239926457"/>
      <w:r w:rsidRPr="00462ED6">
        <w:rPr>
          <w:rFonts w:ascii="Arial" w:hAnsi="Arial" w:cs="Arial"/>
          <w:sz w:val="24"/>
          <w:szCs w:val="24"/>
        </w:rPr>
        <w:lastRenderedPageBreak/>
        <w:t>9. Fire Hazards and Cooking Facilities</w:t>
      </w:r>
      <w:bookmarkEnd w:id="19"/>
    </w:p>
    <w:p w14:paraId="3411AFBB"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Relevant risk assessments are conducted to ensure areas of concern are identified and addressed. </w:t>
      </w:r>
      <w:proofErr w:type="gramStart"/>
      <w:r w:rsidRPr="00462ED6">
        <w:rPr>
          <w:rFonts w:ascii="Arial" w:hAnsi="Arial" w:cs="Arial"/>
          <w:sz w:val="24"/>
          <w:szCs w:val="24"/>
        </w:rPr>
        <w:t>Waste paper</w:t>
      </w:r>
      <w:proofErr w:type="gramEnd"/>
      <w:r w:rsidRPr="00462ED6">
        <w:rPr>
          <w:rFonts w:ascii="Arial" w:hAnsi="Arial" w:cs="Arial"/>
          <w:sz w:val="24"/>
          <w:szCs w:val="24"/>
        </w:rPr>
        <w:t xml:space="preserve"> bins are emptied daily to mitigate risk, and outdoor waste containers and refuse bins are </w:t>
      </w:r>
      <w:proofErr w:type="gramStart"/>
      <w:r w:rsidRPr="00462ED6">
        <w:rPr>
          <w:rFonts w:ascii="Arial" w:hAnsi="Arial" w:cs="Arial"/>
          <w:sz w:val="24"/>
          <w:szCs w:val="24"/>
        </w:rPr>
        <w:t>kept at least five metres from the school building at all times</w:t>
      </w:r>
      <w:proofErr w:type="gramEnd"/>
      <w:r w:rsidRPr="00462ED6">
        <w:rPr>
          <w:rFonts w:ascii="Arial" w:hAnsi="Arial" w:cs="Arial"/>
          <w:sz w:val="24"/>
          <w:szCs w:val="24"/>
        </w:rPr>
        <w:t>. Lighters, matches and other sources of ignition are kept in a locked store cupboard, away from pupils, and can only be accessed with the Fire Safety Officer's permission. Electrical equipment is reviewed in line with the school's policies, with regular checks by the Fire Safety Officer.</w:t>
      </w:r>
    </w:p>
    <w:p w14:paraId="258F7938"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Where the school uses cooking facilities, whether as part of the curriculum or in the school canteen, additional measures are taken to protect staff, pupils, visitors and contractors. Cooking and food preparation areas are thoroughly cleaned regularly to mitigate hazards such as excess grease. Electrical equipment in kitchens and classrooms is checked termly by the site manager and annually by a qualified electrical engineer. Flammable materials are kept away from heat sources, and food waste is disposed of</w:t>
      </w:r>
      <w:r w:rsidRPr="00462ED6">
        <w:rPr>
          <w:rFonts w:ascii="Arial" w:hAnsi="Arial" w:cs="Arial"/>
          <w:sz w:val="24"/>
          <w:szCs w:val="24"/>
        </w:rPr>
        <w:t xml:space="preserve"> and bins emptied daily. Use of cookers, microwaves or similar equipment by pupils is subject to a specific risk assessment reflecting pupils' age, needs and level of supervision required, and </w:t>
      </w:r>
      <w:proofErr w:type="gramStart"/>
      <w:r w:rsidRPr="00462ED6">
        <w:rPr>
          <w:rFonts w:ascii="Arial" w:hAnsi="Arial" w:cs="Arial"/>
          <w:sz w:val="24"/>
          <w:szCs w:val="24"/>
        </w:rPr>
        <w:t>takes place under close staff supervision at all times</w:t>
      </w:r>
      <w:proofErr w:type="gramEnd"/>
      <w:r w:rsidRPr="00462ED6">
        <w:rPr>
          <w:rFonts w:ascii="Arial" w:hAnsi="Arial" w:cs="Arial"/>
          <w:sz w:val="24"/>
          <w:szCs w:val="24"/>
        </w:rPr>
        <w:t>.</w:t>
      </w:r>
    </w:p>
    <w:p w14:paraId="0C2A1C7C" w14:textId="77777777" w:rsidR="008F652B" w:rsidRPr="00462ED6" w:rsidRDefault="006578CC" w:rsidP="00462ED6">
      <w:pPr>
        <w:pStyle w:val="Heading1"/>
        <w:spacing w:before="300" w:after="150" w:line="276" w:lineRule="auto"/>
        <w:rPr>
          <w:rFonts w:ascii="Arial" w:hAnsi="Arial" w:cs="Arial"/>
          <w:sz w:val="24"/>
          <w:szCs w:val="24"/>
        </w:rPr>
      </w:pPr>
      <w:bookmarkStart w:id="20" w:name="_Toc239926458"/>
      <w:r w:rsidRPr="00462ED6">
        <w:rPr>
          <w:rFonts w:ascii="Arial" w:hAnsi="Arial" w:cs="Arial"/>
          <w:sz w:val="24"/>
          <w:szCs w:val="24"/>
        </w:rPr>
        <w:t>10. Procedure in the Event of a Fire</w:t>
      </w:r>
      <w:bookmarkEnd w:id="20"/>
    </w:p>
    <w:p w14:paraId="46936AEF"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Anyone who discovers a fire or smoke will sound the nearest fire alarm using the nearest call point. As soon as the alarm sounds, the fire brigade is called, either automatically by the fire alarm system or by the Fire Safety Officer.</w:t>
      </w:r>
    </w:p>
    <w:p w14:paraId="207A1AE8"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 xml:space="preserve">All pupils, staff, volunteers and visitors are advised never to attempt to fight a fire; </w:t>
      </w:r>
      <w:proofErr w:type="gramStart"/>
      <w:r w:rsidRPr="00462ED6">
        <w:rPr>
          <w:rFonts w:ascii="Arial" w:hAnsi="Arial" w:cs="Arial"/>
          <w:sz w:val="24"/>
          <w:szCs w:val="24"/>
        </w:rPr>
        <w:t>instead</w:t>
      </w:r>
      <w:proofErr w:type="gramEnd"/>
      <w:r w:rsidRPr="00462ED6">
        <w:rPr>
          <w:rFonts w:ascii="Arial" w:hAnsi="Arial" w:cs="Arial"/>
          <w:sz w:val="24"/>
          <w:szCs w:val="24"/>
        </w:rPr>
        <w:t xml:space="preserve"> they will sound the alarm and exit the building via the nearest safe route. On hearing the alarm, the building is evacuated without delay, and everyone proceeds to their designated fire assembly point, where a register is called by the Fire Safety Officer (for staff and visitors) or the class teacher (for pupils). Lifts are not used during an emergency evacuation.</w:t>
      </w:r>
    </w:p>
    <w:p w14:paraId="07670615"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People are only permitted to re-enter the building once it has been confirmed safe by the Fire Safety Officer or another responsible person, e.g. a member of the fire brigade. If the building is not safe to re-enter, arrangements are made to send staff, pupils and visitors home, or to relocate pupils to another suitable building, until further notice.</w:t>
      </w:r>
    </w:p>
    <w:p w14:paraId="16611844"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If someone is injured, the Fire Safety Officer will call for an ambulance immediately, and the school's trained first aiders will administer first aid while awaiting emergency services, in line with the First Aid Policy.</w:t>
      </w:r>
    </w:p>
    <w:p w14:paraId="25ECAADE"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school's Evacuation Procedure is reviewed by the Fire Safety Officer and Headteacher once per year to ensure it remains accurate and relevant, and a copy is kept in every classroom. All staff familiarise themselves with the Evacuation Procedure as part of their training. Details of the school's fire assembly points are set out in the Evacuation Procedure and clearly displayed across the site.</w:t>
      </w:r>
    </w:p>
    <w:p w14:paraId="0363C90A" w14:textId="77777777" w:rsidR="008F652B" w:rsidRPr="00462ED6" w:rsidRDefault="006578CC" w:rsidP="00462ED6">
      <w:pPr>
        <w:pStyle w:val="Heading1"/>
        <w:spacing w:before="300" w:after="150" w:line="276" w:lineRule="auto"/>
        <w:rPr>
          <w:rFonts w:ascii="Arial" w:hAnsi="Arial" w:cs="Arial"/>
          <w:sz w:val="24"/>
          <w:szCs w:val="24"/>
        </w:rPr>
      </w:pPr>
      <w:bookmarkStart w:id="21" w:name="_Toc239926459"/>
      <w:r w:rsidRPr="00462ED6">
        <w:rPr>
          <w:rFonts w:ascii="Arial" w:hAnsi="Arial" w:cs="Arial"/>
          <w:sz w:val="24"/>
          <w:szCs w:val="24"/>
        </w:rPr>
        <w:lastRenderedPageBreak/>
        <w:t>11. Fire Detection and Protection Equipment</w:t>
      </w:r>
      <w:bookmarkEnd w:id="21"/>
    </w:p>
    <w:p w14:paraId="26243590" w14:textId="77777777" w:rsidR="008F652B" w:rsidRPr="00462ED6" w:rsidRDefault="006578CC" w:rsidP="00462ED6">
      <w:pPr>
        <w:pStyle w:val="Heading2"/>
        <w:spacing w:line="276" w:lineRule="auto"/>
        <w:rPr>
          <w:rFonts w:ascii="Arial" w:hAnsi="Arial" w:cs="Arial"/>
        </w:rPr>
      </w:pPr>
      <w:bookmarkStart w:id="22" w:name="_Toc239926460"/>
      <w:r w:rsidRPr="00462ED6">
        <w:rPr>
          <w:rFonts w:ascii="Arial" w:hAnsi="Arial" w:cs="Arial"/>
        </w:rPr>
        <w:t>11.1 Detection and warning systems</w:t>
      </w:r>
      <w:bookmarkEnd w:id="22"/>
    </w:p>
    <w:p w14:paraId="5627A03D"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All areas of the school, including offices and cupboards, are fitted with a smoke detector; larger rooms are fitted with a combined heat and smoke detector, and higher-risk areas, such as kitchens and science laboratories, are fitted with additional detectors. Fire detection and alarm systems are tested weekly, and a competent person tests the smoke and fire detectors at the start of every term, with any required maintenance carried out by a qualified engineer. All work on the fire alarm system, including r</w:t>
      </w:r>
      <w:r w:rsidRPr="00462ED6">
        <w:rPr>
          <w:rFonts w:ascii="Arial" w:hAnsi="Arial" w:cs="Arial"/>
          <w:sz w:val="24"/>
          <w:szCs w:val="24"/>
        </w:rPr>
        <w:t>outine testing, is recorded and made available to the fire service on request.</w:t>
      </w:r>
    </w:p>
    <w:p w14:paraId="493B3693" w14:textId="77777777" w:rsidR="008F652B" w:rsidRPr="00462ED6" w:rsidRDefault="006578CC" w:rsidP="00462ED6">
      <w:pPr>
        <w:pStyle w:val="Heading2"/>
        <w:spacing w:line="276" w:lineRule="auto"/>
        <w:rPr>
          <w:rFonts w:ascii="Arial" w:hAnsi="Arial" w:cs="Arial"/>
        </w:rPr>
      </w:pPr>
      <w:bookmarkStart w:id="23" w:name="_Toc239926461"/>
      <w:r w:rsidRPr="00462ED6">
        <w:rPr>
          <w:rFonts w:ascii="Arial" w:hAnsi="Arial" w:cs="Arial"/>
        </w:rPr>
        <w:t>11.2 Firefighting and protection equipment</w:t>
      </w:r>
      <w:bookmarkEnd w:id="23"/>
    </w:p>
    <w:p w14:paraId="7FA98D40"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Fire protection equipment, appropriate to the risks in each area, is available and easily accessible around the school. Fire extinguishers are matched to the risks of the room or area in which they are located, e.g. water extinguishers in technology workshops, with sand buckets provided in science laboratories and fire blankets in kitchens, laboratories and workshops. Hosepipes are fitted in corridors and halls.</w:t>
      </w:r>
    </w:p>
    <w:p w14:paraId="269CC703"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All fire protection equipment is checked by the Fire Safety Officer termly, and serviced and maintained annually by a competent contractor, with a written record kept of the date of the last maintenance examination. Emergency lighting is tested monthly, with an annual inspection by specialist contractors; any sprinkler systems are checked in line with manufacturer guidance. Staff are trained in the safe use of firefighting equipment, but evacuation always remains the priority over attempting to fight a fire</w:t>
      </w:r>
      <w:r w:rsidRPr="00462ED6">
        <w:rPr>
          <w:rFonts w:ascii="Arial" w:hAnsi="Arial" w:cs="Arial"/>
          <w:sz w:val="24"/>
          <w:szCs w:val="24"/>
        </w:rPr>
        <w:t>.</w:t>
      </w:r>
    </w:p>
    <w:p w14:paraId="678B942E" w14:textId="77777777" w:rsidR="008F652B" w:rsidRPr="00462ED6" w:rsidRDefault="006578CC" w:rsidP="00462ED6">
      <w:pPr>
        <w:pStyle w:val="Heading1"/>
        <w:spacing w:before="300" w:after="150" w:line="276" w:lineRule="auto"/>
        <w:rPr>
          <w:rFonts w:ascii="Arial" w:hAnsi="Arial" w:cs="Arial"/>
          <w:sz w:val="24"/>
          <w:szCs w:val="24"/>
        </w:rPr>
      </w:pPr>
      <w:bookmarkStart w:id="24" w:name="_Toc239926462"/>
      <w:r w:rsidRPr="00462ED6">
        <w:rPr>
          <w:rFonts w:ascii="Arial" w:hAnsi="Arial" w:cs="Arial"/>
          <w:sz w:val="24"/>
          <w:szCs w:val="24"/>
        </w:rPr>
        <w:t>12. Fire Drills and Staff Training</w:t>
      </w:r>
      <w:bookmarkEnd w:id="24"/>
    </w:p>
    <w:p w14:paraId="70C09D99" w14:textId="77777777" w:rsidR="008F652B" w:rsidRPr="00462ED6" w:rsidRDefault="006578CC" w:rsidP="00462ED6">
      <w:pPr>
        <w:pStyle w:val="Heading2"/>
        <w:spacing w:line="276" w:lineRule="auto"/>
        <w:rPr>
          <w:rFonts w:ascii="Arial" w:hAnsi="Arial" w:cs="Arial"/>
        </w:rPr>
      </w:pPr>
      <w:bookmarkStart w:id="25" w:name="_Toc239926463"/>
      <w:r w:rsidRPr="00462ED6">
        <w:rPr>
          <w:rFonts w:ascii="Arial" w:hAnsi="Arial" w:cs="Arial"/>
        </w:rPr>
        <w:t>12.1 Fire drills</w:t>
      </w:r>
      <w:bookmarkEnd w:id="25"/>
    </w:p>
    <w:p w14:paraId="286ADE36"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Fire Safety Officer carries out a whole-school fire evacuation drill at least once per half-term (satisfying, and exceeding, the school's minimum requirement of a termly drill). All staff, pupils, visitors and contractors present are expected to take part. Pupils proceed to their class's designated evacuation point for a registration call, and class teachers and pupils return to lessons only once all registers have been called.</w:t>
      </w:r>
    </w:p>
    <w:p w14:paraId="26DB7930"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The Fire Safety Officer records the outcome of each drill, e.g. the speed and organisation of the evacuation, and identifies any improvements needed to ensure the safe and swift evacuation of the school in future; these are recorded and followed up. During drills, staff maintain a calm but firm, zero-tolerance approach to pupils misbehaving or running, and pupils are expected to treat each drill as they would a real fire.</w:t>
      </w:r>
    </w:p>
    <w:p w14:paraId="4CC4E96C" w14:textId="77777777" w:rsidR="008F652B" w:rsidRPr="00462ED6" w:rsidRDefault="006578CC" w:rsidP="00462ED6">
      <w:pPr>
        <w:pStyle w:val="Heading2"/>
        <w:spacing w:line="276" w:lineRule="auto"/>
        <w:rPr>
          <w:rFonts w:ascii="Arial" w:hAnsi="Arial" w:cs="Arial"/>
        </w:rPr>
      </w:pPr>
      <w:bookmarkStart w:id="26" w:name="_Toc239926464"/>
      <w:r w:rsidRPr="00462ED6">
        <w:rPr>
          <w:rFonts w:ascii="Arial" w:hAnsi="Arial" w:cs="Arial"/>
        </w:rPr>
        <w:t>12.2 Staff training</w:t>
      </w:r>
      <w:bookmarkEnd w:id="26"/>
    </w:p>
    <w:p w14:paraId="393BBCE9"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All staff undergo mandatory fire safety training on joining the school, led by the Fire Safety Officer, covering fire precautions in the workplace and emergency procedures in line with the Regulatory Reform (Fire Safety) Order 2005 (as amended), and including specific guidance on supporting pupils with SEN during an evacuation and on PEEPs. The Fire Safety Officer undergoes annual training from fire safety professionals to ensure they remain competent in their role.</w:t>
      </w:r>
    </w:p>
    <w:p w14:paraId="43CB06F8"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lastRenderedPageBreak/>
        <w:t>All staff undertake refresher training at least annually, in line with the school's Fire Safety Training Plan, and the Fire Safety Officer communicates regular updates and correspondence on fire safety matters. Visitors are informed of emergency procedures on arrival at the school.</w:t>
      </w:r>
    </w:p>
    <w:p w14:paraId="5ED72724" w14:textId="77777777" w:rsidR="008F652B" w:rsidRPr="00462ED6" w:rsidRDefault="006578CC" w:rsidP="00462ED6">
      <w:pPr>
        <w:pStyle w:val="Heading1"/>
        <w:spacing w:before="300" w:after="150" w:line="276" w:lineRule="auto"/>
        <w:rPr>
          <w:rFonts w:ascii="Arial" w:hAnsi="Arial" w:cs="Arial"/>
          <w:sz w:val="24"/>
          <w:szCs w:val="24"/>
        </w:rPr>
      </w:pPr>
      <w:bookmarkStart w:id="27" w:name="_Toc239926465"/>
      <w:r w:rsidRPr="00462ED6">
        <w:rPr>
          <w:rFonts w:ascii="Arial" w:hAnsi="Arial" w:cs="Arial"/>
          <w:sz w:val="24"/>
          <w:szCs w:val="24"/>
        </w:rPr>
        <w:t>13. Monitoring and Review</w:t>
      </w:r>
      <w:bookmarkEnd w:id="27"/>
    </w:p>
    <w:p w14:paraId="7F05821E"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Fire safety arrangements are monitored regularly by the Leadership Team. Records are maintained of fire drills, alarm tests, equipment servicing and staff training.</w:t>
      </w:r>
    </w:p>
    <w:p w14:paraId="115DA446"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This policy is reviewed annually by the Fire Safety Officer and Headteacher, or sooner where there is a significant change to the premises, occupancy, relevant legislation or statutory guidance. The next scheduled review date for this policy is September 2027.</w:t>
      </w:r>
    </w:p>
    <w:p w14:paraId="5073D025" w14:textId="77777777" w:rsidR="008F652B" w:rsidRPr="00462ED6" w:rsidRDefault="006578CC" w:rsidP="00462ED6">
      <w:pPr>
        <w:pStyle w:val="Heading1"/>
        <w:spacing w:before="300" w:after="150" w:line="276" w:lineRule="auto"/>
        <w:rPr>
          <w:rFonts w:ascii="Arial" w:hAnsi="Arial" w:cs="Arial"/>
          <w:sz w:val="24"/>
          <w:szCs w:val="24"/>
        </w:rPr>
      </w:pPr>
      <w:bookmarkStart w:id="28" w:name="_Toc239926466"/>
      <w:r w:rsidRPr="00462ED6">
        <w:rPr>
          <w:rFonts w:ascii="Arial" w:hAnsi="Arial" w:cs="Arial"/>
          <w:sz w:val="24"/>
          <w:szCs w:val="24"/>
        </w:rPr>
        <w:t>14. Links with Other Policies</w:t>
      </w:r>
      <w:bookmarkEnd w:id="28"/>
    </w:p>
    <w:p w14:paraId="0604F68F" w14:textId="77777777" w:rsidR="008F652B" w:rsidRPr="00462ED6" w:rsidRDefault="006578CC" w:rsidP="00462ED6">
      <w:pPr>
        <w:spacing w:after="160" w:line="276" w:lineRule="auto"/>
        <w:rPr>
          <w:rFonts w:ascii="Arial" w:hAnsi="Arial" w:cs="Arial"/>
          <w:sz w:val="24"/>
          <w:szCs w:val="24"/>
        </w:rPr>
      </w:pPr>
      <w:r w:rsidRPr="00462ED6">
        <w:rPr>
          <w:rFonts w:ascii="Arial" w:hAnsi="Arial" w:cs="Arial"/>
          <w:sz w:val="24"/>
          <w:szCs w:val="24"/>
        </w:rPr>
        <w:t>This policy should be read alongside the following Dovecote School policies:</w:t>
      </w:r>
    </w:p>
    <w:p w14:paraId="07737AA2"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Health and Safety Policy</w:t>
      </w:r>
    </w:p>
    <w:p w14:paraId="7434528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Risk Assessment Policy</w:t>
      </w:r>
    </w:p>
    <w:p w14:paraId="164F9975"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Child Protection &amp; Safeguarding Policy</w:t>
      </w:r>
    </w:p>
    <w:p w14:paraId="06BED3D5"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First Aid Policy</w:t>
      </w:r>
    </w:p>
    <w:p w14:paraId="61D139F0"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Attendance and Absence Policy</w:t>
      </w:r>
    </w:p>
    <w:p w14:paraId="32A8A8CB"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Special Educational Needs and Disabilities (SEND) Policy</w:t>
      </w:r>
    </w:p>
    <w:p w14:paraId="0B605036" w14:textId="77777777" w:rsidR="008F652B" w:rsidRPr="00462ED6" w:rsidRDefault="006578CC" w:rsidP="00462ED6">
      <w:pPr>
        <w:pStyle w:val="ListParagraph"/>
        <w:numPr>
          <w:ilvl w:val="0"/>
          <w:numId w:val="2"/>
        </w:numPr>
        <w:spacing w:after="80" w:line="276" w:lineRule="auto"/>
        <w:rPr>
          <w:rFonts w:ascii="Arial" w:hAnsi="Arial" w:cs="Arial"/>
          <w:sz w:val="24"/>
          <w:szCs w:val="24"/>
        </w:rPr>
      </w:pPr>
      <w:r w:rsidRPr="00462ED6">
        <w:rPr>
          <w:rFonts w:ascii="Arial" w:hAnsi="Arial" w:cs="Arial"/>
          <w:sz w:val="24"/>
          <w:szCs w:val="24"/>
        </w:rPr>
        <w:t>Accessibility Plan and Accessibility Policy</w:t>
      </w:r>
    </w:p>
    <w:sectPr w:rsidR="008F652B" w:rsidRPr="00462ED6">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4CCF"/>
    <w:multiLevelType w:val="hybridMultilevel"/>
    <w:tmpl w:val="EDC665B2"/>
    <w:lvl w:ilvl="0" w:tplc="B4302170">
      <w:start w:val="1"/>
      <w:numFmt w:val="bullet"/>
      <w:lvlText w:val="•"/>
      <w:lvlJc w:val="left"/>
      <w:pPr>
        <w:ind w:left="720" w:hanging="360"/>
      </w:pPr>
    </w:lvl>
    <w:lvl w:ilvl="1" w:tplc="25FA552E">
      <w:start w:val="1"/>
      <w:numFmt w:val="bullet"/>
      <w:lvlText w:val="◦"/>
      <w:lvlJc w:val="left"/>
      <w:pPr>
        <w:ind w:left="1440" w:hanging="360"/>
      </w:pPr>
    </w:lvl>
    <w:lvl w:ilvl="2" w:tplc="21CABEF4">
      <w:numFmt w:val="decimal"/>
      <w:lvlText w:val=""/>
      <w:lvlJc w:val="left"/>
    </w:lvl>
    <w:lvl w:ilvl="3" w:tplc="29E6D8CE">
      <w:numFmt w:val="decimal"/>
      <w:lvlText w:val=""/>
      <w:lvlJc w:val="left"/>
    </w:lvl>
    <w:lvl w:ilvl="4" w:tplc="EE1AF858">
      <w:numFmt w:val="decimal"/>
      <w:lvlText w:val=""/>
      <w:lvlJc w:val="left"/>
    </w:lvl>
    <w:lvl w:ilvl="5" w:tplc="0BC049D6">
      <w:numFmt w:val="decimal"/>
      <w:lvlText w:val=""/>
      <w:lvlJc w:val="left"/>
    </w:lvl>
    <w:lvl w:ilvl="6" w:tplc="FF90FFE0">
      <w:numFmt w:val="decimal"/>
      <w:lvlText w:val=""/>
      <w:lvlJc w:val="left"/>
    </w:lvl>
    <w:lvl w:ilvl="7" w:tplc="B99AF9B4">
      <w:numFmt w:val="decimal"/>
      <w:lvlText w:val=""/>
      <w:lvlJc w:val="left"/>
    </w:lvl>
    <w:lvl w:ilvl="8" w:tplc="1584E774">
      <w:numFmt w:val="decimal"/>
      <w:lvlText w:val=""/>
      <w:lvlJc w:val="left"/>
    </w:lvl>
  </w:abstractNum>
  <w:abstractNum w:abstractNumId="1" w15:restartNumberingAfterBreak="0">
    <w:nsid w:val="3A0D40AB"/>
    <w:multiLevelType w:val="hybridMultilevel"/>
    <w:tmpl w:val="A41A043A"/>
    <w:lvl w:ilvl="0" w:tplc="87705AA2">
      <w:start w:val="1"/>
      <w:numFmt w:val="bullet"/>
      <w:lvlText w:val="●"/>
      <w:lvlJc w:val="left"/>
      <w:pPr>
        <w:ind w:left="720" w:hanging="360"/>
      </w:pPr>
    </w:lvl>
    <w:lvl w:ilvl="1" w:tplc="4FEC75BE">
      <w:start w:val="1"/>
      <w:numFmt w:val="bullet"/>
      <w:lvlText w:val="○"/>
      <w:lvlJc w:val="left"/>
      <w:pPr>
        <w:ind w:left="1440" w:hanging="360"/>
      </w:pPr>
    </w:lvl>
    <w:lvl w:ilvl="2" w:tplc="984079EC">
      <w:start w:val="1"/>
      <w:numFmt w:val="bullet"/>
      <w:lvlText w:val="■"/>
      <w:lvlJc w:val="left"/>
      <w:pPr>
        <w:ind w:left="2160" w:hanging="360"/>
      </w:pPr>
    </w:lvl>
    <w:lvl w:ilvl="3" w:tplc="E2F6BE04">
      <w:start w:val="1"/>
      <w:numFmt w:val="bullet"/>
      <w:lvlText w:val="●"/>
      <w:lvlJc w:val="left"/>
      <w:pPr>
        <w:ind w:left="2880" w:hanging="360"/>
      </w:pPr>
    </w:lvl>
    <w:lvl w:ilvl="4" w:tplc="37B0C416">
      <w:start w:val="1"/>
      <w:numFmt w:val="bullet"/>
      <w:lvlText w:val="○"/>
      <w:lvlJc w:val="left"/>
      <w:pPr>
        <w:ind w:left="3600" w:hanging="360"/>
      </w:pPr>
    </w:lvl>
    <w:lvl w:ilvl="5" w:tplc="3B5E0E98">
      <w:start w:val="1"/>
      <w:numFmt w:val="bullet"/>
      <w:lvlText w:val="■"/>
      <w:lvlJc w:val="left"/>
      <w:pPr>
        <w:ind w:left="4320" w:hanging="360"/>
      </w:pPr>
    </w:lvl>
    <w:lvl w:ilvl="6" w:tplc="2544E48A">
      <w:start w:val="1"/>
      <w:numFmt w:val="bullet"/>
      <w:lvlText w:val="●"/>
      <w:lvlJc w:val="left"/>
      <w:pPr>
        <w:ind w:left="5040" w:hanging="360"/>
      </w:pPr>
    </w:lvl>
    <w:lvl w:ilvl="7" w:tplc="3BCEC96A">
      <w:start w:val="1"/>
      <w:numFmt w:val="bullet"/>
      <w:lvlText w:val="●"/>
      <w:lvlJc w:val="left"/>
      <w:pPr>
        <w:ind w:left="5760" w:hanging="360"/>
      </w:pPr>
    </w:lvl>
    <w:lvl w:ilvl="8" w:tplc="8256B8A6">
      <w:start w:val="1"/>
      <w:numFmt w:val="bullet"/>
      <w:lvlText w:val="●"/>
      <w:lvlJc w:val="left"/>
      <w:pPr>
        <w:ind w:left="6480" w:hanging="360"/>
      </w:pPr>
    </w:lvl>
  </w:abstractNum>
  <w:num w:numId="1" w16cid:durableId="185221942">
    <w:abstractNumId w:val="1"/>
    <w:lvlOverride w:ilvl="0">
      <w:startOverride w:val="1"/>
    </w:lvlOverride>
  </w:num>
  <w:num w:numId="2" w16cid:durableId="1330675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2B"/>
    <w:rsid w:val="00462ED6"/>
    <w:rsid w:val="006578CC"/>
    <w:rsid w:val="00794B5B"/>
    <w:rsid w:val="008F65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B8AAF"/>
  <w15:docId w15:val="{34085E0B-7FAB-4690-B606-11F45855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62ED6"/>
    <w:pPr>
      <w:spacing w:after="100"/>
    </w:pPr>
  </w:style>
  <w:style w:type="paragraph" w:styleId="TOC2">
    <w:name w:val="toc 2"/>
    <w:basedOn w:val="Normal"/>
    <w:next w:val="Normal"/>
    <w:autoRedefine/>
    <w:uiPriority w:val="39"/>
    <w:unhideWhenUsed/>
    <w:rsid w:val="00462ED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DB8708A2-F2D7-4CF4-9EB7-6B74F9C23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BC780E-BCE9-41A5-B536-6363B3A0C33D}">
  <ds:schemaRefs>
    <ds:schemaRef ds:uri="http://schemas.microsoft.com/sharepoint/v3/contenttype/forms"/>
  </ds:schemaRefs>
</ds:datastoreItem>
</file>

<file path=customXml/itemProps3.xml><?xml version="1.0" encoding="utf-8"?>
<ds:datastoreItem xmlns:ds="http://schemas.openxmlformats.org/officeDocument/2006/customXml" ds:itemID="{D398CBCB-9331-48A3-BC48-28C95E62F472}">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4524</Words>
  <Characters>25787</Characters>
  <Application>Microsoft Office Word</Application>
  <DocSecurity>0</DocSecurity>
  <Lines>214</Lines>
  <Paragraphs>60</Paragraphs>
  <ScaleCrop>false</ScaleCrop>
  <Company/>
  <LinksUpToDate>false</LinksUpToDate>
  <CharactersWithSpaces>30251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2026-09-10T09:01:00Z</dcterms:created>
  <dcterms:modified xsi:type="dcterms:W3CDTF">2026-09-10T09:01:00Z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