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25B2A" w14:textId="77777777" w:rsidR="00530889" w:rsidRDefault="00530889">
      <w:pPr>
        <w:spacing w:after="100"/>
      </w:pPr>
    </w:p>
    <w:p w14:paraId="4A803AB1" w14:textId="77777777" w:rsidR="00530889" w:rsidRDefault="67C08506">
      <w:pPr>
        <w:spacing w:after="100"/>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34586960" w14:textId="77777777" w:rsidR="67C08506" w:rsidRDefault="67C08506" w:rsidP="67C08506">
      <w:pPr>
        <w:pStyle w:val="Title1"/>
      </w:pPr>
    </w:p>
    <w:p w14:paraId="3ECF4FE2" w14:textId="77777777" w:rsidR="717C5781" w:rsidRPr="003D30B0" w:rsidRDefault="717C5781" w:rsidP="67C08506">
      <w:pPr>
        <w:pStyle w:val="Title1"/>
        <w:rPr>
          <w:rFonts w:ascii="Arial" w:hAnsi="Arial" w:cs="Arial"/>
          <w:szCs w:val="44"/>
        </w:rPr>
      </w:pPr>
      <w:r w:rsidRPr="003D30B0">
        <w:rPr>
          <w:rFonts w:ascii="Arial" w:hAnsi="Arial" w:cs="Arial"/>
          <w:szCs w:val="44"/>
        </w:rPr>
        <w:t>Dovecote School</w:t>
      </w:r>
    </w:p>
    <w:p w14:paraId="323859EF" w14:textId="77777777" w:rsidR="00530889" w:rsidRPr="003D30B0" w:rsidRDefault="004C5D67">
      <w:pPr>
        <w:pStyle w:val="Title1"/>
        <w:rPr>
          <w:rFonts w:ascii="Arial" w:hAnsi="Arial" w:cs="Arial"/>
          <w:szCs w:val="44"/>
        </w:rPr>
      </w:pPr>
      <w:r w:rsidRPr="003D30B0">
        <w:rPr>
          <w:rFonts w:ascii="Arial" w:hAnsi="Arial" w:cs="Arial"/>
          <w:szCs w:val="44"/>
        </w:rPr>
        <w:t>DC069 - Marketing and Communications Policy</w:t>
      </w:r>
    </w:p>
    <w:p w14:paraId="36DEEE95" w14:textId="77777777" w:rsidR="00530889" w:rsidRPr="003D30B0" w:rsidRDefault="00530889">
      <w:pPr>
        <w:spacing w:after="100"/>
        <w:rPr>
          <w:rFonts w:ascii="Arial" w:hAnsi="Arial"/>
          <w:sz w:val="24"/>
          <w:szCs w:val="24"/>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530889" w:rsidRPr="003D30B0" w14:paraId="616B9BB0" w14:textId="77777777">
        <w:tc>
          <w:tcPr>
            <w:tcW w:w="3200" w:type="dxa"/>
            <w:shd w:val="clear" w:color="auto" w:fill="F2F2F2"/>
          </w:tcPr>
          <w:p w14:paraId="21738BEB" w14:textId="77777777" w:rsidR="00530889" w:rsidRPr="003D30B0" w:rsidRDefault="004C5D67">
            <w:pPr>
              <w:rPr>
                <w:rFonts w:ascii="Arial" w:hAnsi="Arial"/>
                <w:sz w:val="24"/>
                <w:szCs w:val="24"/>
              </w:rPr>
            </w:pPr>
            <w:r w:rsidRPr="003D30B0">
              <w:rPr>
                <w:rFonts w:ascii="Arial" w:hAnsi="Arial"/>
                <w:b/>
                <w:sz w:val="24"/>
                <w:szCs w:val="24"/>
              </w:rPr>
              <w:t>Responsible Person</w:t>
            </w:r>
          </w:p>
        </w:tc>
        <w:tc>
          <w:tcPr>
            <w:tcW w:w="5800" w:type="dxa"/>
          </w:tcPr>
          <w:p w14:paraId="68CB7C47" w14:textId="599941E7" w:rsidR="00530889" w:rsidRPr="003D30B0" w:rsidRDefault="003D30B0">
            <w:pPr>
              <w:rPr>
                <w:rFonts w:ascii="Arial" w:hAnsi="Arial"/>
                <w:sz w:val="24"/>
                <w:szCs w:val="24"/>
              </w:rPr>
            </w:pPr>
            <w:r w:rsidRPr="003D30B0">
              <w:rPr>
                <w:rFonts w:ascii="Arial" w:hAnsi="Arial"/>
                <w:sz w:val="24"/>
                <w:szCs w:val="24"/>
              </w:rPr>
              <w:t xml:space="preserve">Headteacher </w:t>
            </w:r>
          </w:p>
        </w:tc>
      </w:tr>
      <w:tr w:rsidR="00530889" w:rsidRPr="003D30B0" w14:paraId="642AFCC7" w14:textId="77777777">
        <w:tc>
          <w:tcPr>
            <w:tcW w:w="3200" w:type="dxa"/>
            <w:shd w:val="clear" w:color="auto" w:fill="F2F2F2"/>
          </w:tcPr>
          <w:p w14:paraId="78409E5A" w14:textId="77777777" w:rsidR="00530889" w:rsidRPr="003D30B0" w:rsidRDefault="004C5D67">
            <w:pPr>
              <w:rPr>
                <w:rFonts w:ascii="Arial" w:hAnsi="Arial"/>
                <w:sz w:val="24"/>
                <w:szCs w:val="24"/>
              </w:rPr>
            </w:pPr>
            <w:r w:rsidRPr="003D30B0">
              <w:rPr>
                <w:rFonts w:ascii="Arial" w:hAnsi="Arial"/>
                <w:b/>
                <w:sz w:val="24"/>
                <w:szCs w:val="24"/>
              </w:rPr>
              <w:t>Approved By</w:t>
            </w:r>
          </w:p>
        </w:tc>
        <w:tc>
          <w:tcPr>
            <w:tcW w:w="5800" w:type="dxa"/>
          </w:tcPr>
          <w:p w14:paraId="6207E6B8" w14:textId="77777777" w:rsidR="00530889" w:rsidRPr="003D30B0" w:rsidRDefault="004C5D67">
            <w:pPr>
              <w:rPr>
                <w:rFonts w:ascii="Arial" w:hAnsi="Arial"/>
                <w:sz w:val="24"/>
                <w:szCs w:val="24"/>
              </w:rPr>
            </w:pPr>
            <w:r w:rsidRPr="003D30B0">
              <w:rPr>
                <w:rFonts w:ascii="Arial" w:hAnsi="Arial"/>
                <w:sz w:val="24"/>
                <w:szCs w:val="24"/>
              </w:rPr>
              <w:t>Dovecote School Governance Body</w:t>
            </w:r>
          </w:p>
        </w:tc>
      </w:tr>
      <w:tr w:rsidR="00530889" w:rsidRPr="003D30B0" w14:paraId="0D729EB3" w14:textId="77777777">
        <w:tc>
          <w:tcPr>
            <w:tcW w:w="3200" w:type="dxa"/>
            <w:shd w:val="clear" w:color="auto" w:fill="F2F2F2"/>
          </w:tcPr>
          <w:p w14:paraId="603059A0" w14:textId="77777777" w:rsidR="00530889" w:rsidRPr="003D30B0" w:rsidRDefault="004C5D67">
            <w:pPr>
              <w:rPr>
                <w:rFonts w:ascii="Arial" w:hAnsi="Arial"/>
                <w:sz w:val="24"/>
                <w:szCs w:val="24"/>
              </w:rPr>
            </w:pPr>
            <w:r w:rsidRPr="003D30B0">
              <w:rPr>
                <w:rFonts w:ascii="Arial" w:hAnsi="Arial"/>
                <w:b/>
                <w:sz w:val="24"/>
                <w:szCs w:val="24"/>
              </w:rPr>
              <w:t>Review Cycle</w:t>
            </w:r>
          </w:p>
        </w:tc>
        <w:tc>
          <w:tcPr>
            <w:tcW w:w="5800" w:type="dxa"/>
          </w:tcPr>
          <w:p w14:paraId="39EB2837" w14:textId="77777777" w:rsidR="00530889" w:rsidRPr="003D30B0" w:rsidRDefault="004C5D67">
            <w:pPr>
              <w:rPr>
                <w:rFonts w:ascii="Arial" w:hAnsi="Arial"/>
                <w:sz w:val="24"/>
                <w:szCs w:val="24"/>
              </w:rPr>
            </w:pPr>
            <w:r w:rsidRPr="003D30B0">
              <w:rPr>
                <w:rFonts w:ascii="Arial" w:hAnsi="Arial"/>
                <w:sz w:val="24"/>
                <w:szCs w:val="24"/>
              </w:rPr>
              <w:t>Annual</w:t>
            </w:r>
          </w:p>
        </w:tc>
      </w:tr>
      <w:tr w:rsidR="00530889" w:rsidRPr="003D30B0" w14:paraId="06E3B7AA" w14:textId="77777777">
        <w:tc>
          <w:tcPr>
            <w:tcW w:w="3200" w:type="dxa"/>
            <w:shd w:val="clear" w:color="auto" w:fill="F2F2F2"/>
          </w:tcPr>
          <w:p w14:paraId="013EEEE8" w14:textId="77777777" w:rsidR="00530889" w:rsidRPr="003D30B0" w:rsidRDefault="004C5D67">
            <w:pPr>
              <w:rPr>
                <w:rFonts w:ascii="Arial" w:hAnsi="Arial"/>
                <w:sz w:val="24"/>
                <w:szCs w:val="24"/>
              </w:rPr>
            </w:pPr>
            <w:r w:rsidRPr="003D30B0">
              <w:rPr>
                <w:rFonts w:ascii="Arial" w:hAnsi="Arial"/>
                <w:b/>
                <w:sz w:val="24"/>
                <w:szCs w:val="24"/>
              </w:rPr>
              <w:t>Last Review Date</w:t>
            </w:r>
          </w:p>
        </w:tc>
        <w:tc>
          <w:tcPr>
            <w:tcW w:w="5800" w:type="dxa"/>
          </w:tcPr>
          <w:p w14:paraId="665FDE65" w14:textId="51E7E504" w:rsidR="00530889" w:rsidRPr="003D30B0" w:rsidRDefault="000866ED">
            <w:pPr>
              <w:rPr>
                <w:rFonts w:ascii="Arial" w:hAnsi="Arial"/>
                <w:sz w:val="24"/>
                <w:szCs w:val="24"/>
              </w:rPr>
            </w:pPr>
            <w:r>
              <w:rPr>
                <w:rFonts w:ascii="Arial" w:hAnsi="Arial"/>
                <w:sz w:val="24"/>
                <w:szCs w:val="24"/>
              </w:rPr>
              <w:t>1</w:t>
            </w:r>
            <w:r w:rsidRPr="000866ED">
              <w:rPr>
                <w:rFonts w:ascii="Arial" w:hAnsi="Arial"/>
                <w:sz w:val="24"/>
                <w:szCs w:val="24"/>
                <w:vertAlign w:val="superscript"/>
              </w:rPr>
              <w:t>st</w:t>
            </w:r>
            <w:r>
              <w:rPr>
                <w:rFonts w:ascii="Arial" w:hAnsi="Arial"/>
                <w:sz w:val="24"/>
                <w:szCs w:val="24"/>
              </w:rPr>
              <w:t xml:space="preserve"> September 2026</w:t>
            </w:r>
          </w:p>
        </w:tc>
      </w:tr>
      <w:tr w:rsidR="00530889" w:rsidRPr="003D30B0" w14:paraId="2FD74AB6" w14:textId="77777777">
        <w:tc>
          <w:tcPr>
            <w:tcW w:w="3200" w:type="dxa"/>
            <w:shd w:val="clear" w:color="auto" w:fill="F2F2F2"/>
          </w:tcPr>
          <w:p w14:paraId="6909B412" w14:textId="77777777" w:rsidR="00530889" w:rsidRPr="003D30B0" w:rsidRDefault="004C5D67">
            <w:pPr>
              <w:rPr>
                <w:rFonts w:ascii="Arial" w:hAnsi="Arial"/>
                <w:sz w:val="24"/>
                <w:szCs w:val="24"/>
              </w:rPr>
            </w:pPr>
            <w:r w:rsidRPr="003D30B0">
              <w:rPr>
                <w:rFonts w:ascii="Arial" w:hAnsi="Arial"/>
                <w:b/>
                <w:sz w:val="24"/>
                <w:szCs w:val="24"/>
              </w:rPr>
              <w:t>Next Review Date</w:t>
            </w:r>
          </w:p>
        </w:tc>
        <w:tc>
          <w:tcPr>
            <w:tcW w:w="5800" w:type="dxa"/>
          </w:tcPr>
          <w:p w14:paraId="344E0309" w14:textId="7E71334A" w:rsidR="00530889" w:rsidRPr="003D30B0" w:rsidRDefault="000866ED">
            <w:pPr>
              <w:rPr>
                <w:rFonts w:ascii="Arial" w:hAnsi="Arial"/>
                <w:sz w:val="24"/>
                <w:szCs w:val="24"/>
              </w:rPr>
            </w:pPr>
            <w:r>
              <w:rPr>
                <w:rFonts w:ascii="Arial" w:hAnsi="Arial"/>
                <w:sz w:val="24"/>
                <w:szCs w:val="24"/>
              </w:rPr>
              <w:t>1</w:t>
            </w:r>
            <w:r w:rsidRPr="000866ED">
              <w:rPr>
                <w:rFonts w:ascii="Arial" w:hAnsi="Arial"/>
                <w:sz w:val="24"/>
                <w:szCs w:val="24"/>
                <w:vertAlign w:val="superscript"/>
              </w:rPr>
              <w:t>st</w:t>
            </w:r>
            <w:r>
              <w:rPr>
                <w:rFonts w:ascii="Arial" w:hAnsi="Arial"/>
                <w:sz w:val="24"/>
                <w:szCs w:val="24"/>
              </w:rPr>
              <w:t xml:space="preserve"> September 202</w:t>
            </w:r>
            <w:r>
              <w:rPr>
                <w:rFonts w:ascii="Arial" w:hAnsi="Arial"/>
                <w:sz w:val="24"/>
                <w:szCs w:val="24"/>
              </w:rPr>
              <w:t>7</w:t>
            </w:r>
          </w:p>
        </w:tc>
      </w:tr>
    </w:tbl>
    <w:p w14:paraId="7159E4CE" w14:textId="77777777" w:rsidR="00530889" w:rsidRDefault="004C5D67">
      <w:pPr>
        <w:spacing w:after="100"/>
      </w:pPr>
      <w:r>
        <w:br w:type="page"/>
      </w:r>
    </w:p>
    <w:p w14:paraId="20ABB7F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lastRenderedPageBreak/>
        <w:t>Dovecote School is owned and operated by Cavendish Education.</w:t>
      </w:r>
    </w:p>
    <w:p w14:paraId="76BE0FD7" w14:textId="77777777" w:rsidR="00530889" w:rsidRPr="003D30B0" w:rsidRDefault="00530889" w:rsidP="003D30B0">
      <w:pPr>
        <w:spacing w:after="100" w:line="276" w:lineRule="auto"/>
        <w:rPr>
          <w:rFonts w:ascii="Arial" w:hAnsi="Arial"/>
          <w:sz w:val="24"/>
          <w:szCs w:val="24"/>
        </w:rPr>
      </w:pPr>
    </w:p>
    <w:p w14:paraId="7472AE61"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3D30B0">
        <w:rPr>
          <w:rFonts w:ascii="Arial" w:hAnsi="Arial"/>
          <w:sz w:val="24"/>
          <w:szCs w:val="24"/>
        </w:rPr>
        <w:t>In particular it</w:t>
      </w:r>
      <w:proofErr w:type="gramEnd"/>
      <w:r w:rsidRPr="003D30B0">
        <w:rPr>
          <w:rFonts w:ascii="Arial" w:hAnsi="Arial"/>
          <w:sz w:val="24"/>
          <w:szCs w:val="24"/>
        </w:rPr>
        <w:t xml:space="preserve"> should be read in conjunction with the policies covering equality and diversity, Health and Safety, safeguarding and child protection.</w:t>
      </w:r>
    </w:p>
    <w:p w14:paraId="6E98A211" w14:textId="77777777" w:rsidR="00530889" w:rsidRPr="003D30B0" w:rsidRDefault="004C5D67" w:rsidP="003D30B0">
      <w:pPr>
        <w:spacing w:after="100" w:line="276" w:lineRule="auto"/>
        <w:rPr>
          <w:rFonts w:ascii="Arial" w:hAnsi="Arial"/>
          <w:sz w:val="24"/>
          <w:szCs w:val="24"/>
        </w:rPr>
      </w:pPr>
      <w:proofErr w:type="gramStart"/>
      <w:r w:rsidRPr="003D30B0">
        <w:rPr>
          <w:rFonts w:ascii="Arial" w:hAnsi="Arial"/>
          <w:sz w:val="24"/>
          <w:szCs w:val="24"/>
        </w:rPr>
        <w:t>All of</w:t>
      </w:r>
      <w:proofErr w:type="gramEnd"/>
      <w:r w:rsidRPr="003D30B0">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708E567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While this current policy document may be referred to elsewhere in Dovecote School documentation, including particulars of employment, it is non-contractual.</w:t>
      </w:r>
    </w:p>
    <w:p w14:paraId="1F99046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4C4ABB29"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all biological parents, whether they are married or not</w:t>
      </w:r>
    </w:p>
    <w:p w14:paraId="69FAE244"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 xml:space="preserve">any person who, although not a biological parent, has parental responsibility for a child or young person - this could be an adoptive parent, a </w:t>
      </w:r>
      <w:proofErr w:type="gramStart"/>
      <w:r w:rsidRPr="003D30B0">
        <w:rPr>
          <w:rFonts w:ascii="Arial" w:hAnsi="Arial"/>
          <w:sz w:val="24"/>
          <w:szCs w:val="24"/>
        </w:rPr>
        <w:t>step-parent</w:t>
      </w:r>
      <w:proofErr w:type="gramEnd"/>
      <w:r w:rsidRPr="003D30B0">
        <w:rPr>
          <w:rFonts w:ascii="Arial" w:hAnsi="Arial"/>
          <w:sz w:val="24"/>
          <w:szCs w:val="24"/>
        </w:rPr>
        <w:t>, guardian or other relative</w:t>
      </w:r>
    </w:p>
    <w:p w14:paraId="58C74AC1"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any person who, although not a biological parent and does not have parental responsibility, has care of a child or young person</w:t>
      </w:r>
    </w:p>
    <w:p w14:paraId="708BB836"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3B26D140"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The school employs the services of the following consulting companies to ensure regulatory compliance and the implementation of best practice:</w:t>
      </w:r>
    </w:p>
    <w:p w14:paraId="5B3651CD"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WorkNest (HR &amp; employment law)</w:t>
      </w:r>
    </w:p>
    <w:p w14:paraId="4DECFF3C"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SchoolPro TLC (data protection)</w:t>
      </w:r>
    </w:p>
    <w:p w14:paraId="180891DE" w14:textId="77777777" w:rsidR="00530889" w:rsidRPr="003D30B0" w:rsidRDefault="004C5D67" w:rsidP="004C5D67">
      <w:pPr>
        <w:pStyle w:val="ListParagraph"/>
        <w:numPr>
          <w:ilvl w:val="0"/>
          <w:numId w:val="2"/>
        </w:numPr>
        <w:spacing w:line="276" w:lineRule="auto"/>
        <w:rPr>
          <w:rFonts w:ascii="Arial" w:hAnsi="Arial"/>
          <w:sz w:val="24"/>
          <w:szCs w:val="24"/>
        </w:rPr>
      </w:pPr>
      <w:r w:rsidRPr="003D30B0">
        <w:rPr>
          <w:rFonts w:ascii="Arial" w:hAnsi="Arial"/>
          <w:sz w:val="24"/>
          <w:szCs w:val="24"/>
        </w:rPr>
        <w:t>iAmCompliant (compliance management)</w:t>
      </w:r>
    </w:p>
    <w:p w14:paraId="1BD0A8C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For the purposes of this policy, references to staff include employees, workers, agency personnel, volunteers and contractors where relevant.</w:t>
      </w:r>
    </w:p>
    <w:p w14:paraId="2EE867F6"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School is committed to safeguarding and promoting the welfare of children and young people and expects all staff, volunteers, pupils and visitors to share this commitment.</w:t>
      </w:r>
    </w:p>
    <w:p w14:paraId="24E917A5"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All outcomes generated by this document must take account of and seek to contribute to safeguarding and promoting the welfare of children and young people at Dovecote School.</w:t>
      </w:r>
    </w:p>
    <w:p w14:paraId="1D3CCF2A"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40E436E7"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br w:type="page"/>
      </w:r>
    </w:p>
    <w:p w14:paraId="0E1B220C"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530889" w:rsidRPr="003D30B0" w14:paraId="127C1899" w14:textId="77777777">
        <w:tc>
          <w:tcPr>
            <w:tcW w:w="1200" w:type="dxa"/>
            <w:shd w:val="clear" w:color="auto" w:fill="F2F2F2"/>
          </w:tcPr>
          <w:p w14:paraId="41F5EFF0" w14:textId="77777777" w:rsidR="00530889" w:rsidRPr="003D30B0" w:rsidRDefault="004C5D67" w:rsidP="003D30B0">
            <w:pPr>
              <w:spacing w:line="276" w:lineRule="auto"/>
              <w:rPr>
                <w:rFonts w:ascii="Arial" w:hAnsi="Arial"/>
                <w:sz w:val="24"/>
                <w:szCs w:val="24"/>
              </w:rPr>
            </w:pPr>
            <w:r w:rsidRPr="003D30B0">
              <w:rPr>
                <w:rFonts w:ascii="Arial" w:hAnsi="Arial"/>
                <w:b/>
                <w:sz w:val="24"/>
                <w:szCs w:val="24"/>
              </w:rPr>
              <w:t>Version</w:t>
            </w:r>
          </w:p>
        </w:tc>
        <w:tc>
          <w:tcPr>
            <w:tcW w:w="1800" w:type="dxa"/>
            <w:shd w:val="clear" w:color="auto" w:fill="F2F2F2"/>
          </w:tcPr>
          <w:p w14:paraId="1302B244" w14:textId="77777777" w:rsidR="00530889" w:rsidRPr="003D30B0" w:rsidRDefault="004C5D67" w:rsidP="003D30B0">
            <w:pPr>
              <w:spacing w:line="276" w:lineRule="auto"/>
              <w:rPr>
                <w:rFonts w:ascii="Arial" w:hAnsi="Arial"/>
                <w:sz w:val="24"/>
                <w:szCs w:val="24"/>
              </w:rPr>
            </w:pPr>
            <w:r w:rsidRPr="003D30B0">
              <w:rPr>
                <w:rFonts w:ascii="Arial" w:hAnsi="Arial"/>
                <w:b/>
                <w:sz w:val="24"/>
                <w:szCs w:val="24"/>
              </w:rPr>
              <w:t>Date</w:t>
            </w:r>
          </w:p>
        </w:tc>
        <w:tc>
          <w:tcPr>
            <w:tcW w:w="6000" w:type="dxa"/>
            <w:shd w:val="clear" w:color="auto" w:fill="F2F2F2"/>
          </w:tcPr>
          <w:p w14:paraId="697D99A4" w14:textId="77777777" w:rsidR="00530889" w:rsidRPr="003D30B0" w:rsidRDefault="004C5D67" w:rsidP="003D30B0">
            <w:pPr>
              <w:spacing w:line="276" w:lineRule="auto"/>
              <w:rPr>
                <w:rFonts w:ascii="Arial" w:hAnsi="Arial"/>
                <w:sz w:val="24"/>
                <w:szCs w:val="24"/>
              </w:rPr>
            </w:pPr>
            <w:r w:rsidRPr="003D30B0">
              <w:rPr>
                <w:rFonts w:ascii="Arial" w:hAnsi="Arial"/>
                <w:b/>
                <w:sz w:val="24"/>
                <w:szCs w:val="24"/>
              </w:rPr>
              <w:t>Description of changes and person/organisation responsible</w:t>
            </w:r>
          </w:p>
        </w:tc>
      </w:tr>
      <w:tr w:rsidR="00530889" w:rsidRPr="003D30B0" w14:paraId="51645A46" w14:textId="77777777">
        <w:tc>
          <w:tcPr>
            <w:tcW w:w="1200" w:type="dxa"/>
          </w:tcPr>
          <w:p w14:paraId="3DC86E4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2.0</w:t>
            </w:r>
          </w:p>
        </w:tc>
        <w:tc>
          <w:tcPr>
            <w:tcW w:w="1800" w:type="dxa"/>
          </w:tcPr>
          <w:p w14:paraId="4D3AE185"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21 August 2026</w:t>
            </w:r>
          </w:p>
        </w:tc>
        <w:tc>
          <w:tcPr>
            <w:tcW w:w="6000" w:type="dxa"/>
          </w:tcPr>
          <w:p w14:paraId="66EA9BB5"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Annual review. Renumbered as DC069 and transferred to the Dovecote School master policy template. Existing Dovecote Marketing and Communications Policy retained as the substantive base; updated for 2026 legislation and guidance and reviewed against the National College model policy.</w:t>
            </w:r>
          </w:p>
        </w:tc>
      </w:tr>
    </w:tbl>
    <w:p w14:paraId="11E8225F"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br w:type="page"/>
      </w:r>
    </w:p>
    <w:p w14:paraId="117B626B"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lastRenderedPageBreak/>
        <w:t>Contents</w:t>
      </w:r>
    </w:p>
    <w:tbl>
      <w:tblPr>
        <w:tblW w:w="0" w:type="auto"/>
        <w:tblLayout w:type="fixed"/>
        <w:tblLook w:val="04A0" w:firstRow="1" w:lastRow="0" w:firstColumn="1" w:lastColumn="0" w:noHBand="0" w:noVBand="1"/>
      </w:tblPr>
      <w:tblGrid>
        <w:gridCol w:w="8640"/>
        <w:gridCol w:w="864"/>
      </w:tblGrid>
      <w:tr w:rsidR="00530889" w:rsidRPr="003D30B0" w14:paraId="0A1877A6" w14:textId="77777777">
        <w:tc>
          <w:tcPr>
            <w:tcW w:w="8640" w:type="dxa"/>
            <w:tcBorders>
              <w:top w:val="nil"/>
              <w:left w:val="nil"/>
              <w:bottom w:val="nil"/>
              <w:right w:val="nil"/>
            </w:tcBorders>
            <w:tcMar>
              <w:top w:w="50" w:type="dxa"/>
              <w:left w:w="40" w:type="dxa"/>
              <w:bottom w:w="50" w:type="dxa"/>
              <w:right w:w="40" w:type="dxa"/>
            </w:tcMar>
          </w:tcPr>
          <w:p w14:paraId="457B566C"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Statement of Intent</w:t>
            </w:r>
          </w:p>
        </w:tc>
        <w:tc>
          <w:tcPr>
            <w:tcW w:w="864" w:type="dxa"/>
            <w:tcBorders>
              <w:top w:val="nil"/>
              <w:left w:val="nil"/>
              <w:bottom w:val="nil"/>
              <w:right w:val="nil"/>
            </w:tcBorders>
            <w:tcMar>
              <w:top w:w="50" w:type="dxa"/>
              <w:left w:w="40" w:type="dxa"/>
              <w:bottom w:w="50" w:type="dxa"/>
              <w:right w:w="40" w:type="dxa"/>
            </w:tcMar>
          </w:tcPr>
          <w:p w14:paraId="27AF45E0"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4</w:t>
            </w:r>
          </w:p>
        </w:tc>
      </w:tr>
      <w:tr w:rsidR="00530889" w:rsidRPr="003D30B0" w14:paraId="55D8844E" w14:textId="77777777">
        <w:tc>
          <w:tcPr>
            <w:tcW w:w="8640" w:type="dxa"/>
            <w:tcBorders>
              <w:top w:val="nil"/>
              <w:left w:val="nil"/>
              <w:bottom w:val="nil"/>
              <w:right w:val="nil"/>
            </w:tcBorders>
            <w:tcMar>
              <w:top w:w="50" w:type="dxa"/>
              <w:left w:w="40" w:type="dxa"/>
              <w:bottom w:w="50" w:type="dxa"/>
              <w:right w:w="40" w:type="dxa"/>
            </w:tcMar>
          </w:tcPr>
          <w:p w14:paraId="67B2C38A"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 Legal Framework and Guidance</w:t>
            </w:r>
          </w:p>
        </w:tc>
        <w:tc>
          <w:tcPr>
            <w:tcW w:w="864" w:type="dxa"/>
            <w:tcBorders>
              <w:top w:val="nil"/>
              <w:left w:val="nil"/>
              <w:bottom w:val="nil"/>
              <w:right w:val="nil"/>
            </w:tcBorders>
            <w:tcMar>
              <w:top w:w="50" w:type="dxa"/>
              <w:left w:w="40" w:type="dxa"/>
              <w:bottom w:w="50" w:type="dxa"/>
              <w:right w:w="40" w:type="dxa"/>
            </w:tcMar>
          </w:tcPr>
          <w:p w14:paraId="500473BA"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4</w:t>
            </w:r>
          </w:p>
        </w:tc>
      </w:tr>
      <w:tr w:rsidR="00530889" w:rsidRPr="003D30B0" w14:paraId="15C51046" w14:textId="77777777">
        <w:tc>
          <w:tcPr>
            <w:tcW w:w="8640" w:type="dxa"/>
            <w:tcBorders>
              <w:top w:val="nil"/>
              <w:left w:val="nil"/>
              <w:bottom w:val="nil"/>
              <w:right w:val="nil"/>
            </w:tcBorders>
            <w:tcMar>
              <w:top w:w="50" w:type="dxa"/>
              <w:left w:w="40" w:type="dxa"/>
              <w:bottom w:w="50" w:type="dxa"/>
              <w:right w:w="40" w:type="dxa"/>
            </w:tcMar>
          </w:tcPr>
          <w:p w14:paraId="6E588717"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2. Roles and Responsibilities</w:t>
            </w:r>
          </w:p>
        </w:tc>
        <w:tc>
          <w:tcPr>
            <w:tcW w:w="864" w:type="dxa"/>
            <w:tcBorders>
              <w:top w:val="nil"/>
              <w:left w:val="nil"/>
              <w:bottom w:val="nil"/>
              <w:right w:val="nil"/>
            </w:tcBorders>
            <w:tcMar>
              <w:top w:w="50" w:type="dxa"/>
              <w:left w:w="40" w:type="dxa"/>
              <w:bottom w:w="50" w:type="dxa"/>
              <w:right w:w="40" w:type="dxa"/>
            </w:tcMar>
          </w:tcPr>
          <w:p w14:paraId="554366A1"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5</w:t>
            </w:r>
          </w:p>
        </w:tc>
      </w:tr>
      <w:tr w:rsidR="00530889" w:rsidRPr="003D30B0" w14:paraId="5C5D3ABC" w14:textId="77777777">
        <w:tc>
          <w:tcPr>
            <w:tcW w:w="8640" w:type="dxa"/>
            <w:tcBorders>
              <w:top w:val="nil"/>
              <w:left w:val="nil"/>
              <w:bottom w:val="nil"/>
              <w:right w:val="nil"/>
            </w:tcBorders>
            <w:tcMar>
              <w:top w:w="50" w:type="dxa"/>
              <w:left w:w="40" w:type="dxa"/>
              <w:bottom w:w="50" w:type="dxa"/>
              <w:right w:w="40" w:type="dxa"/>
            </w:tcMar>
          </w:tcPr>
          <w:p w14:paraId="440E027B"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3. Respectful and Professional Communication</w:t>
            </w:r>
          </w:p>
        </w:tc>
        <w:tc>
          <w:tcPr>
            <w:tcW w:w="864" w:type="dxa"/>
            <w:tcBorders>
              <w:top w:val="nil"/>
              <w:left w:val="nil"/>
              <w:bottom w:val="nil"/>
              <w:right w:val="nil"/>
            </w:tcBorders>
            <w:tcMar>
              <w:top w:w="50" w:type="dxa"/>
              <w:left w:w="40" w:type="dxa"/>
              <w:bottom w:w="50" w:type="dxa"/>
              <w:right w:w="40" w:type="dxa"/>
            </w:tcMar>
          </w:tcPr>
          <w:p w14:paraId="6881F33C"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6</w:t>
            </w:r>
          </w:p>
        </w:tc>
      </w:tr>
      <w:tr w:rsidR="00530889" w:rsidRPr="003D30B0" w14:paraId="1D10A8D3" w14:textId="77777777">
        <w:tc>
          <w:tcPr>
            <w:tcW w:w="8640" w:type="dxa"/>
            <w:tcBorders>
              <w:top w:val="nil"/>
              <w:left w:val="nil"/>
              <w:bottom w:val="nil"/>
              <w:right w:val="nil"/>
            </w:tcBorders>
            <w:tcMar>
              <w:top w:w="50" w:type="dxa"/>
              <w:left w:w="40" w:type="dxa"/>
              <w:bottom w:w="50" w:type="dxa"/>
              <w:right w:w="40" w:type="dxa"/>
            </w:tcMar>
          </w:tcPr>
          <w:p w14:paraId="7FA3146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4. Internal Communication</w:t>
            </w:r>
          </w:p>
        </w:tc>
        <w:tc>
          <w:tcPr>
            <w:tcW w:w="864" w:type="dxa"/>
            <w:tcBorders>
              <w:top w:val="nil"/>
              <w:left w:val="nil"/>
              <w:bottom w:val="nil"/>
              <w:right w:val="nil"/>
            </w:tcBorders>
            <w:tcMar>
              <w:top w:w="50" w:type="dxa"/>
              <w:left w:w="40" w:type="dxa"/>
              <w:bottom w:w="50" w:type="dxa"/>
              <w:right w:w="40" w:type="dxa"/>
            </w:tcMar>
          </w:tcPr>
          <w:p w14:paraId="2E520EDB"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6</w:t>
            </w:r>
          </w:p>
        </w:tc>
      </w:tr>
      <w:tr w:rsidR="00530889" w:rsidRPr="003D30B0" w14:paraId="73E3F015" w14:textId="77777777">
        <w:tc>
          <w:tcPr>
            <w:tcW w:w="8640" w:type="dxa"/>
            <w:tcBorders>
              <w:top w:val="nil"/>
              <w:left w:val="nil"/>
              <w:bottom w:val="nil"/>
              <w:right w:val="nil"/>
            </w:tcBorders>
            <w:tcMar>
              <w:top w:w="50" w:type="dxa"/>
              <w:left w:w="40" w:type="dxa"/>
              <w:bottom w:w="50" w:type="dxa"/>
              <w:right w:w="40" w:type="dxa"/>
            </w:tcMar>
          </w:tcPr>
          <w:p w14:paraId="23296226"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5. External Communication</w:t>
            </w:r>
          </w:p>
        </w:tc>
        <w:tc>
          <w:tcPr>
            <w:tcW w:w="864" w:type="dxa"/>
            <w:tcBorders>
              <w:top w:val="nil"/>
              <w:left w:val="nil"/>
              <w:bottom w:val="nil"/>
              <w:right w:val="nil"/>
            </w:tcBorders>
            <w:tcMar>
              <w:top w:w="50" w:type="dxa"/>
              <w:left w:w="40" w:type="dxa"/>
              <w:bottom w:w="50" w:type="dxa"/>
              <w:right w:w="40" w:type="dxa"/>
            </w:tcMar>
          </w:tcPr>
          <w:p w14:paraId="05A707D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6</w:t>
            </w:r>
          </w:p>
        </w:tc>
      </w:tr>
      <w:tr w:rsidR="00530889" w:rsidRPr="003D30B0" w14:paraId="2F03786B" w14:textId="77777777">
        <w:tc>
          <w:tcPr>
            <w:tcW w:w="8640" w:type="dxa"/>
            <w:tcBorders>
              <w:top w:val="nil"/>
              <w:left w:val="nil"/>
              <w:bottom w:val="nil"/>
              <w:right w:val="nil"/>
            </w:tcBorders>
            <w:tcMar>
              <w:top w:w="50" w:type="dxa"/>
              <w:left w:w="40" w:type="dxa"/>
              <w:bottom w:w="50" w:type="dxa"/>
              <w:right w:w="40" w:type="dxa"/>
            </w:tcMar>
          </w:tcPr>
          <w:p w14:paraId="0A7E4BF2"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6. Emergency Communication</w:t>
            </w:r>
          </w:p>
        </w:tc>
        <w:tc>
          <w:tcPr>
            <w:tcW w:w="864" w:type="dxa"/>
            <w:tcBorders>
              <w:top w:val="nil"/>
              <w:left w:val="nil"/>
              <w:bottom w:val="nil"/>
              <w:right w:val="nil"/>
            </w:tcBorders>
            <w:tcMar>
              <w:top w:w="50" w:type="dxa"/>
              <w:left w:w="40" w:type="dxa"/>
              <w:bottom w:w="50" w:type="dxa"/>
              <w:right w:w="40" w:type="dxa"/>
            </w:tcMar>
          </w:tcPr>
          <w:p w14:paraId="2A342F3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7</w:t>
            </w:r>
          </w:p>
        </w:tc>
      </w:tr>
      <w:tr w:rsidR="00530889" w:rsidRPr="003D30B0" w14:paraId="79062EE9" w14:textId="77777777">
        <w:tc>
          <w:tcPr>
            <w:tcW w:w="8640" w:type="dxa"/>
            <w:tcBorders>
              <w:top w:val="nil"/>
              <w:left w:val="nil"/>
              <w:bottom w:val="nil"/>
              <w:right w:val="nil"/>
            </w:tcBorders>
            <w:tcMar>
              <w:top w:w="50" w:type="dxa"/>
              <w:left w:w="40" w:type="dxa"/>
              <w:bottom w:w="50" w:type="dxa"/>
              <w:right w:w="40" w:type="dxa"/>
            </w:tcMar>
          </w:tcPr>
          <w:p w14:paraId="332F5FE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7. Email and Digital Communication</w:t>
            </w:r>
          </w:p>
        </w:tc>
        <w:tc>
          <w:tcPr>
            <w:tcW w:w="864" w:type="dxa"/>
            <w:tcBorders>
              <w:top w:val="nil"/>
              <w:left w:val="nil"/>
              <w:bottom w:val="nil"/>
              <w:right w:val="nil"/>
            </w:tcBorders>
            <w:tcMar>
              <w:top w:w="50" w:type="dxa"/>
              <w:left w:w="40" w:type="dxa"/>
              <w:bottom w:w="50" w:type="dxa"/>
              <w:right w:w="40" w:type="dxa"/>
            </w:tcMar>
          </w:tcPr>
          <w:p w14:paraId="3B7E5817"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8</w:t>
            </w:r>
          </w:p>
        </w:tc>
      </w:tr>
      <w:tr w:rsidR="00530889" w:rsidRPr="003D30B0" w14:paraId="7D2666CE" w14:textId="77777777">
        <w:tc>
          <w:tcPr>
            <w:tcW w:w="8640" w:type="dxa"/>
            <w:tcBorders>
              <w:top w:val="nil"/>
              <w:left w:val="nil"/>
              <w:bottom w:val="nil"/>
              <w:right w:val="nil"/>
            </w:tcBorders>
            <w:tcMar>
              <w:top w:w="50" w:type="dxa"/>
              <w:left w:w="40" w:type="dxa"/>
              <w:bottom w:w="50" w:type="dxa"/>
              <w:right w:w="40" w:type="dxa"/>
            </w:tcMar>
          </w:tcPr>
          <w:p w14:paraId="7D42A890"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8. Meetings and Recording</w:t>
            </w:r>
          </w:p>
        </w:tc>
        <w:tc>
          <w:tcPr>
            <w:tcW w:w="864" w:type="dxa"/>
            <w:tcBorders>
              <w:top w:val="nil"/>
              <w:left w:val="nil"/>
              <w:bottom w:val="nil"/>
              <w:right w:val="nil"/>
            </w:tcBorders>
            <w:tcMar>
              <w:top w:w="50" w:type="dxa"/>
              <w:left w:w="40" w:type="dxa"/>
              <w:bottom w:w="50" w:type="dxa"/>
              <w:right w:w="40" w:type="dxa"/>
            </w:tcMar>
          </w:tcPr>
          <w:p w14:paraId="01498956"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8</w:t>
            </w:r>
          </w:p>
        </w:tc>
      </w:tr>
      <w:tr w:rsidR="00530889" w:rsidRPr="003D30B0" w14:paraId="6215D049" w14:textId="77777777">
        <w:tc>
          <w:tcPr>
            <w:tcW w:w="8640" w:type="dxa"/>
            <w:tcBorders>
              <w:top w:val="nil"/>
              <w:left w:val="nil"/>
              <w:bottom w:val="nil"/>
              <w:right w:val="nil"/>
            </w:tcBorders>
            <w:tcMar>
              <w:top w:w="50" w:type="dxa"/>
              <w:left w:w="40" w:type="dxa"/>
              <w:bottom w:w="50" w:type="dxa"/>
              <w:right w:w="40" w:type="dxa"/>
            </w:tcMar>
          </w:tcPr>
          <w:p w14:paraId="4542E060"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9. Data Protection, Confidentiality and Consent</w:t>
            </w:r>
          </w:p>
        </w:tc>
        <w:tc>
          <w:tcPr>
            <w:tcW w:w="864" w:type="dxa"/>
            <w:tcBorders>
              <w:top w:val="nil"/>
              <w:left w:val="nil"/>
              <w:bottom w:val="nil"/>
              <w:right w:val="nil"/>
            </w:tcBorders>
            <w:tcMar>
              <w:top w:w="50" w:type="dxa"/>
              <w:left w:w="40" w:type="dxa"/>
              <w:bottom w:w="50" w:type="dxa"/>
              <w:right w:w="40" w:type="dxa"/>
            </w:tcMar>
          </w:tcPr>
          <w:p w14:paraId="31A6ABB3"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8</w:t>
            </w:r>
          </w:p>
        </w:tc>
      </w:tr>
      <w:tr w:rsidR="00530889" w:rsidRPr="003D30B0" w14:paraId="7A7022E5" w14:textId="77777777">
        <w:tc>
          <w:tcPr>
            <w:tcW w:w="8640" w:type="dxa"/>
            <w:tcBorders>
              <w:top w:val="nil"/>
              <w:left w:val="nil"/>
              <w:bottom w:val="nil"/>
              <w:right w:val="nil"/>
            </w:tcBorders>
            <w:tcMar>
              <w:top w:w="50" w:type="dxa"/>
              <w:left w:w="40" w:type="dxa"/>
              <w:bottom w:w="50" w:type="dxa"/>
              <w:right w:w="40" w:type="dxa"/>
            </w:tcMar>
          </w:tcPr>
          <w:p w14:paraId="79E46DB0"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10. Marketing and Publicity</w:t>
            </w:r>
          </w:p>
        </w:tc>
        <w:tc>
          <w:tcPr>
            <w:tcW w:w="864" w:type="dxa"/>
            <w:tcBorders>
              <w:top w:val="nil"/>
              <w:left w:val="nil"/>
              <w:bottom w:val="nil"/>
              <w:right w:val="nil"/>
            </w:tcBorders>
            <w:tcMar>
              <w:top w:w="50" w:type="dxa"/>
              <w:left w:w="40" w:type="dxa"/>
              <w:bottom w:w="50" w:type="dxa"/>
              <w:right w:w="40" w:type="dxa"/>
            </w:tcMar>
          </w:tcPr>
          <w:p w14:paraId="4B50EBBA"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9</w:t>
            </w:r>
          </w:p>
        </w:tc>
      </w:tr>
      <w:tr w:rsidR="00530889" w:rsidRPr="003D30B0" w14:paraId="25BC59C8" w14:textId="77777777">
        <w:tc>
          <w:tcPr>
            <w:tcW w:w="8640" w:type="dxa"/>
            <w:tcBorders>
              <w:top w:val="nil"/>
              <w:left w:val="nil"/>
              <w:bottom w:val="nil"/>
              <w:right w:val="nil"/>
            </w:tcBorders>
            <w:tcMar>
              <w:top w:w="50" w:type="dxa"/>
              <w:left w:w="40" w:type="dxa"/>
              <w:bottom w:w="50" w:type="dxa"/>
              <w:right w:w="40" w:type="dxa"/>
            </w:tcMar>
          </w:tcPr>
          <w:p w14:paraId="3AF7B3B6"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 xml:space="preserve">11. Website and </w:t>
            </w:r>
            <w:proofErr w:type="gramStart"/>
            <w:r w:rsidRPr="003D30B0">
              <w:rPr>
                <w:rFonts w:ascii="Arial" w:hAnsi="Arial"/>
                <w:sz w:val="24"/>
                <w:szCs w:val="24"/>
              </w:rPr>
              <w:t>Social Media</w:t>
            </w:r>
            <w:proofErr w:type="gramEnd"/>
          </w:p>
        </w:tc>
        <w:tc>
          <w:tcPr>
            <w:tcW w:w="864" w:type="dxa"/>
            <w:tcBorders>
              <w:top w:val="nil"/>
              <w:left w:val="nil"/>
              <w:bottom w:val="nil"/>
              <w:right w:val="nil"/>
            </w:tcBorders>
            <w:tcMar>
              <w:top w:w="50" w:type="dxa"/>
              <w:left w:w="40" w:type="dxa"/>
              <w:bottom w:w="50" w:type="dxa"/>
              <w:right w:w="40" w:type="dxa"/>
            </w:tcMar>
          </w:tcPr>
          <w:p w14:paraId="4BB62528"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9</w:t>
            </w:r>
          </w:p>
        </w:tc>
      </w:tr>
      <w:tr w:rsidR="00530889" w:rsidRPr="003D30B0" w14:paraId="6BC27EDC" w14:textId="77777777">
        <w:tc>
          <w:tcPr>
            <w:tcW w:w="8640" w:type="dxa"/>
            <w:tcBorders>
              <w:top w:val="nil"/>
              <w:left w:val="nil"/>
              <w:bottom w:val="nil"/>
              <w:right w:val="nil"/>
            </w:tcBorders>
            <w:tcMar>
              <w:top w:w="50" w:type="dxa"/>
              <w:left w:w="40" w:type="dxa"/>
              <w:bottom w:w="50" w:type="dxa"/>
              <w:right w:w="40" w:type="dxa"/>
            </w:tcMar>
          </w:tcPr>
          <w:p w14:paraId="45CD16DC"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12. Communication Plan and Contact Routes</w:t>
            </w:r>
          </w:p>
        </w:tc>
        <w:tc>
          <w:tcPr>
            <w:tcW w:w="864" w:type="dxa"/>
            <w:tcBorders>
              <w:top w:val="nil"/>
              <w:left w:val="nil"/>
              <w:bottom w:val="nil"/>
              <w:right w:val="nil"/>
            </w:tcBorders>
            <w:tcMar>
              <w:top w:w="50" w:type="dxa"/>
              <w:left w:w="40" w:type="dxa"/>
              <w:bottom w:w="50" w:type="dxa"/>
              <w:right w:w="40" w:type="dxa"/>
            </w:tcMar>
          </w:tcPr>
          <w:p w14:paraId="67F2E184"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10</w:t>
            </w:r>
          </w:p>
        </w:tc>
      </w:tr>
      <w:tr w:rsidR="00530889" w:rsidRPr="003D30B0" w14:paraId="73F48416" w14:textId="77777777">
        <w:tc>
          <w:tcPr>
            <w:tcW w:w="8640" w:type="dxa"/>
            <w:tcBorders>
              <w:top w:val="nil"/>
              <w:left w:val="nil"/>
              <w:bottom w:val="nil"/>
              <w:right w:val="nil"/>
            </w:tcBorders>
            <w:tcMar>
              <w:top w:w="50" w:type="dxa"/>
              <w:left w:w="40" w:type="dxa"/>
              <w:bottom w:w="50" w:type="dxa"/>
              <w:right w:w="40" w:type="dxa"/>
            </w:tcMar>
          </w:tcPr>
          <w:p w14:paraId="1F89AC12"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13. Monitoring and Review</w:t>
            </w:r>
          </w:p>
        </w:tc>
        <w:tc>
          <w:tcPr>
            <w:tcW w:w="864" w:type="dxa"/>
            <w:tcBorders>
              <w:top w:val="nil"/>
              <w:left w:val="nil"/>
              <w:bottom w:val="nil"/>
              <w:right w:val="nil"/>
            </w:tcBorders>
            <w:tcMar>
              <w:top w:w="50" w:type="dxa"/>
              <w:left w:w="40" w:type="dxa"/>
              <w:bottom w:w="50" w:type="dxa"/>
              <w:right w:w="40" w:type="dxa"/>
            </w:tcMar>
          </w:tcPr>
          <w:p w14:paraId="7F9AE29C" w14:textId="77777777" w:rsidR="00530889" w:rsidRPr="003D30B0" w:rsidRDefault="004C5D67" w:rsidP="003D30B0">
            <w:pPr>
              <w:spacing w:line="276" w:lineRule="auto"/>
              <w:rPr>
                <w:rFonts w:ascii="Arial" w:hAnsi="Arial"/>
                <w:sz w:val="24"/>
                <w:szCs w:val="24"/>
              </w:rPr>
            </w:pPr>
            <w:r w:rsidRPr="003D30B0">
              <w:rPr>
                <w:rFonts w:ascii="Arial" w:hAnsi="Arial"/>
                <w:sz w:val="24"/>
                <w:szCs w:val="24"/>
              </w:rPr>
              <w:t>11</w:t>
            </w:r>
          </w:p>
        </w:tc>
      </w:tr>
      <w:tr w:rsidR="00530889" w:rsidRPr="003D30B0" w14:paraId="52CCDE91" w14:textId="77777777">
        <w:tc>
          <w:tcPr>
            <w:tcW w:w="8640" w:type="dxa"/>
            <w:tcBorders>
              <w:top w:val="nil"/>
              <w:left w:val="nil"/>
              <w:bottom w:val="nil"/>
              <w:right w:val="nil"/>
            </w:tcBorders>
            <w:tcMar>
              <w:top w:w="50" w:type="dxa"/>
              <w:left w:w="40" w:type="dxa"/>
              <w:bottom w:w="50" w:type="dxa"/>
              <w:right w:w="40" w:type="dxa"/>
            </w:tcMar>
          </w:tcPr>
          <w:p w14:paraId="067C454B"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14. Related Policies and Documents</w:t>
            </w:r>
          </w:p>
        </w:tc>
        <w:tc>
          <w:tcPr>
            <w:tcW w:w="864" w:type="dxa"/>
            <w:tcBorders>
              <w:top w:val="nil"/>
              <w:left w:val="nil"/>
              <w:bottom w:val="nil"/>
              <w:right w:val="nil"/>
            </w:tcBorders>
            <w:tcMar>
              <w:top w:w="50" w:type="dxa"/>
              <w:left w:w="40" w:type="dxa"/>
              <w:bottom w:w="50" w:type="dxa"/>
              <w:right w:w="40" w:type="dxa"/>
            </w:tcMar>
          </w:tcPr>
          <w:p w14:paraId="687B071D"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11</w:t>
            </w:r>
          </w:p>
        </w:tc>
      </w:tr>
    </w:tbl>
    <w:p w14:paraId="0279379E" w14:textId="77777777" w:rsidR="003D30B0" w:rsidRDefault="003D30B0" w:rsidP="003D30B0">
      <w:pPr>
        <w:pStyle w:val="Heading1"/>
        <w:spacing w:before="0" w:after="80" w:line="276" w:lineRule="auto"/>
        <w:rPr>
          <w:rFonts w:ascii="Arial" w:hAnsi="Arial" w:cs="Arial"/>
          <w:szCs w:val="24"/>
        </w:rPr>
      </w:pPr>
    </w:p>
    <w:p w14:paraId="53E86382" w14:textId="77777777" w:rsidR="003D30B0" w:rsidRDefault="003D30B0" w:rsidP="003D30B0">
      <w:pPr>
        <w:pStyle w:val="Heading1"/>
        <w:spacing w:before="0" w:after="80" w:line="276" w:lineRule="auto"/>
        <w:rPr>
          <w:rFonts w:ascii="Arial" w:hAnsi="Arial" w:cs="Arial"/>
          <w:szCs w:val="24"/>
        </w:rPr>
      </w:pPr>
    </w:p>
    <w:p w14:paraId="127D33E7" w14:textId="77777777" w:rsidR="003D30B0" w:rsidRDefault="003D30B0" w:rsidP="003D30B0">
      <w:pPr>
        <w:pStyle w:val="Heading1"/>
        <w:spacing w:before="0" w:after="80" w:line="276" w:lineRule="auto"/>
        <w:rPr>
          <w:rFonts w:ascii="Arial" w:hAnsi="Arial" w:cs="Arial"/>
          <w:szCs w:val="24"/>
        </w:rPr>
      </w:pPr>
    </w:p>
    <w:p w14:paraId="018B6943" w14:textId="77777777" w:rsidR="003D30B0" w:rsidRDefault="003D30B0" w:rsidP="003D30B0">
      <w:pPr>
        <w:pStyle w:val="Heading1"/>
        <w:spacing w:before="0" w:after="80" w:line="276" w:lineRule="auto"/>
        <w:rPr>
          <w:rFonts w:ascii="Arial" w:hAnsi="Arial" w:cs="Arial"/>
          <w:szCs w:val="24"/>
        </w:rPr>
      </w:pPr>
    </w:p>
    <w:p w14:paraId="4ED2E271" w14:textId="77777777" w:rsidR="003D30B0" w:rsidRDefault="003D30B0" w:rsidP="003D30B0">
      <w:pPr>
        <w:pStyle w:val="Heading1"/>
        <w:spacing w:before="0" w:after="80" w:line="276" w:lineRule="auto"/>
        <w:rPr>
          <w:rFonts w:ascii="Arial" w:hAnsi="Arial" w:cs="Arial"/>
          <w:szCs w:val="24"/>
        </w:rPr>
      </w:pPr>
    </w:p>
    <w:p w14:paraId="118E887B" w14:textId="77777777" w:rsidR="003D30B0" w:rsidRDefault="003D30B0" w:rsidP="003D30B0">
      <w:pPr>
        <w:pStyle w:val="Heading1"/>
        <w:spacing w:before="0" w:after="80" w:line="276" w:lineRule="auto"/>
        <w:rPr>
          <w:rFonts w:ascii="Arial" w:hAnsi="Arial" w:cs="Arial"/>
          <w:szCs w:val="24"/>
        </w:rPr>
      </w:pPr>
    </w:p>
    <w:p w14:paraId="4A172F4F" w14:textId="77777777" w:rsidR="003D30B0" w:rsidRDefault="003D30B0" w:rsidP="003D30B0">
      <w:pPr>
        <w:rPr>
          <w:lang w:eastAsia="x-none"/>
        </w:rPr>
      </w:pPr>
    </w:p>
    <w:p w14:paraId="79A18579" w14:textId="77777777" w:rsidR="003D30B0" w:rsidRDefault="003D30B0" w:rsidP="003D30B0">
      <w:pPr>
        <w:rPr>
          <w:lang w:eastAsia="x-none"/>
        </w:rPr>
      </w:pPr>
    </w:p>
    <w:p w14:paraId="0C1AD88B" w14:textId="77777777" w:rsidR="003D30B0" w:rsidRDefault="003D30B0" w:rsidP="003D30B0">
      <w:pPr>
        <w:rPr>
          <w:lang w:eastAsia="x-none"/>
        </w:rPr>
      </w:pPr>
    </w:p>
    <w:p w14:paraId="6DE9C31D" w14:textId="77777777" w:rsidR="003D30B0" w:rsidRDefault="003D30B0" w:rsidP="003D30B0">
      <w:pPr>
        <w:rPr>
          <w:lang w:eastAsia="x-none"/>
        </w:rPr>
      </w:pPr>
    </w:p>
    <w:p w14:paraId="608608BC" w14:textId="77777777" w:rsidR="003D30B0" w:rsidRDefault="003D30B0" w:rsidP="003D30B0">
      <w:pPr>
        <w:rPr>
          <w:lang w:eastAsia="x-none"/>
        </w:rPr>
      </w:pPr>
    </w:p>
    <w:p w14:paraId="172A6982" w14:textId="77777777" w:rsidR="003D30B0" w:rsidRPr="003D30B0" w:rsidRDefault="003D30B0" w:rsidP="003D30B0">
      <w:pPr>
        <w:rPr>
          <w:lang w:eastAsia="x-none"/>
        </w:rPr>
      </w:pPr>
    </w:p>
    <w:p w14:paraId="0F493DDF" w14:textId="77777777" w:rsidR="003D30B0" w:rsidRDefault="003D30B0" w:rsidP="003D30B0">
      <w:pPr>
        <w:pStyle w:val="Heading1"/>
        <w:spacing w:before="0" w:after="80" w:line="276" w:lineRule="auto"/>
        <w:rPr>
          <w:rFonts w:ascii="Arial" w:hAnsi="Arial" w:cs="Arial"/>
          <w:szCs w:val="24"/>
        </w:rPr>
      </w:pPr>
    </w:p>
    <w:p w14:paraId="6B201E16" w14:textId="77777777" w:rsidR="003D30B0" w:rsidRDefault="003D30B0" w:rsidP="003D30B0">
      <w:pPr>
        <w:pStyle w:val="Heading1"/>
        <w:spacing w:before="0" w:line="276" w:lineRule="auto"/>
        <w:rPr>
          <w:rFonts w:ascii="Arial" w:hAnsi="Arial" w:cs="Arial"/>
          <w:szCs w:val="24"/>
        </w:rPr>
      </w:pPr>
    </w:p>
    <w:p w14:paraId="154CBD3E" w14:textId="77777777" w:rsidR="003D30B0" w:rsidRDefault="003D30B0" w:rsidP="003D30B0">
      <w:pPr>
        <w:pStyle w:val="Heading1"/>
        <w:spacing w:before="0" w:line="276" w:lineRule="auto"/>
        <w:rPr>
          <w:rFonts w:ascii="Arial" w:hAnsi="Arial" w:cs="Arial"/>
          <w:szCs w:val="24"/>
        </w:rPr>
      </w:pPr>
    </w:p>
    <w:p w14:paraId="18834442" w14:textId="511E5FC4" w:rsidR="00530889" w:rsidRPr="003D30B0" w:rsidRDefault="004C5D67" w:rsidP="003D30B0">
      <w:pPr>
        <w:pStyle w:val="Heading1"/>
        <w:spacing w:before="0" w:line="276" w:lineRule="auto"/>
        <w:rPr>
          <w:rFonts w:ascii="Arial" w:hAnsi="Arial" w:cs="Arial"/>
          <w:szCs w:val="24"/>
        </w:rPr>
      </w:pPr>
      <w:r w:rsidRPr="003D30B0">
        <w:rPr>
          <w:rFonts w:ascii="Arial" w:hAnsi="Arial" w:cs="Arial"/>
          <w:szCs w:val="24"/>
        </w:rPr>
        <w:t>Statement of Intent</w:t>
      </w:r>
    </w:p>
    <w:p w14:paraId="7EDE5ACF" w14:textId="77777777" w:rsidR="00530889" w:rsidRPr="003D30B0" w:rsidRDefault="004C5D67" w:rsidP="003D30B0">
      <w:pPr>
        <w:spacing w:before="0" w:after="100" w:line="276" w:lineRule="auto"/>
        <w:rPr>
          <w:rFonts w:ascii="Arial" w:hAnsi="Arial"/>
          <w:sz w:val="24"/>
          <w:szCs w:val="24"/>
        </w:rPr>
      </w:pPr>
      <w:r w:rsidRPr="003D30B0">
        <w:rPr>
          <w:rFonts w:ascii="Arial" w:hAnsi="Arial"/>
          <w:sz w:val="24"/>
          <w:szCs w:val="24"/>
        </w:rPr>
        <w:t>Dovecote School is committed to clear, timely, respectful and accessible communication with students, parents and carers, staff, local authorities, professionals, partners and the wider community. Effective communication supports safeguarding, education, positive relationships and staff wellbeing.</w:t>
      </w:r>
    </w:p>
    <w:p w14:paraId="334EB84D"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This policy sets out the school’s expectations for internal and external communication and for marketing and public-facing information. It retains Dovecote’s established local communication arrangements while ensuring that information is accurate, proportionate, appropriately recorded and handled in accordance with safeguarding and data protection requirements.</w:t>
      </w:r>
    </w:p>
    <w:p w14:paraId="6E013A9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recognises that communication needs differ. The school will make reasonable adjustments and use accessible formats or alternative communication methods where appropriate, taking account of individual SEND, disability, language, literacy, sensory and communication needs.</w:t>
      </w:r>
    </w:p>
    <w:p w14:paraId="40326E4E"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 Legal Framework and Guidance</w:t>
      </w:r>
    </w:p>
    <w:p w14:paraId="69BE7515"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This policy has due regard to relevant legislation and current guidance, including:</w:t>
      </w:r>
    </w:p>
    <w:p w14:paraId="4A9EA329" w14:textId="7E0C9F71"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Education (Independent School Standards) Regulations 2014, including the requirements relating to information provided to parents and prospective parents.</w:t>
      </w:r>
    </w:p>
    <w:p w14:paraId="42E63163" w14:textId="01A1FAC7"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Equality Act 2010.</w:t>
      </w:r>
    </w:p>
    <w:p w14:paraId="14018679" w14:textId="3E1E4749"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UK General Data Protection Regulation (UK GDPR).</w:t>
      </w:r>
    </w:p>
    <w:p w14:paraId="19908BD4" w14:textId="2AA18EB1"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Data Protection Act 2018, as amended by the Data (Use and Access) Act 2025.</w:t>
      </w:r>
    </w:p>
    <w:p w14:paraId="5950FC83" w14:textId="12EBF312"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Privacy and Electronic Communications (EC Directive) Regulations 2003 (PECR), as amended.</w:t>
      </w:r>
    </w:p>
    <w:p w14:paraId="12F405C9" w14:textId="00D8BA0E"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Freedom of Information Act 2000, where applicable to the information or body concerned.</w:t>
      </w:r>
    </w:p>
    <w:p w14:paraId="368E9B7B" w14:textId="15666DA0"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Keeping Children Safe in Education 2026 (effective 1 September 2026).</w:t>
      </w:r>
    </w:p>
    <w:p w14:paraId="17EF7EA6" w14:textId="158851FE"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DfE guidance on parental responsibility and school communications, where relevant.</w:t>
      </w:r>
    </w:p>
    <w:p w14:paraId="59DA6C49" w14:textId="29BE4B76" w:rsidR="00530889" w:rsidRPr="003D30B0" w:rsidRDefault="004C5D67" w:rsidP="004C5D67">
      <w:pPr>
        <w:pStyle w:val="ListParagraph"/>
        <w:numPr>
          <w:ilvl w:val="0"/>
          <w:numId w:val="3"/>
        </w:numPr>
        <w:spacing w:line="276" w:lineRule="auto"/>
        <w:rPr>
          <w:rFonts w:ascii="Arial" w:hAnsi="Arial"/>
          <w:sz w:val="24"/>
          <w:szCs w:val="24"/>
        </w:rPr>
      </w:pPr>
      <w:r w:rsidRPr="003D30B0">
        <w:rPr>
          <w:rFonts w:ascii="Arial" w:hAnsi="Arial"/>
          <w:sz w:val="24"/>
          <w:szCs w:val="24"/>
        </w:rPr>
        <w:t>ICO guidance on direct marketing, electronic communications, transparency, data subject rights and recording personal information.</w:t>
      </w:r>
    </w:p>
    <w:p w14:paraId="2B791F63"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The Data (Use and Access) Act 2025 amended aspects of UK data protection law and PECR. Dovecote will apply current ICO guidance and the school’s Data Protection Policy when using personal information for communication or marketing purposes.</w:t>
      </w:r>
    </w:p>
    <w:p w14:paraId="60B5DDE6"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2. Roles and Responsibilities</w:t>
      </w:r>
    </w:p>
    <w:p w14:paraId="3C0E9E97"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Dovecote School Governance Body</w:t>
      </w:r>
    </w:p>
    <w:p w14:paraId="17E6DF20" w14:textId="1C428F97" w:rsidR="00530889" w:rsidRPr="003D30B0" w:rsidRDefault="004C5D67" w:rsidP="004C5D67">
      <w:pPr>
        <w:pStyle w:val="ListParagraph"/>
        <w:numPr>
          <w:ilvl w:val="0"/>
          <w:numId w:val="4"/>
        </w:numPr>
        <w:spacing w:line="276" w:lineRule="auto"/>
        <w:rPr>
          <w:rFonts w:ascii="Arial" w:hAnsi="Arial"/>
          <w:sz w:val="24"/>
          <w:szCs w:val="24"/>
        </w:rPr>
      </w:pPr>
      <w:r w:rsidRPr="003D30B0">
        <w:rPr>
          <w:rFonts w:ascii="Arial" w:hAnsi="Arial"/>
          <w:sz w:val="24"/>
          <w:szCs w:val="24"/>
        </w:rPr>
        <w:t>Provides oversight of this policy and receives assurance that communication arrangements support the school’s statutory, safeguarding and governance responsibilities.</w:t>
      </w:r>
    </w:p>
    <w:p w14:paraId="0F0A810E" w14:textId="084DB69E" w:rsidR="00530889" w:rsidRPr="003D30B0" w:rsidRDefault="004C5D67" w:rsidP="004C5D67">
      <w:pPr>
        <w:pStyle w:val="ListParagraph"/>
        <w:numPr>
          <w:ilvl w:val="0"/>
          <w:numId w:val="4"/>
        </w:numPr>
        <w:spacing w:line="276" w:lineRule="auto"/>
        <w:rPr>
          <w:rFonts w:ascii="Arial" w:hAnsi="Arial"/>
          <w:sz w:val="24"/>
          <w:szCs w:val="24"/>
        </w:rPr>
      </w:pPr>
      <w:r w:rsidRPr="003D30B0">
        <w:rPr>
          <w:rFonts w:ascii="Arial" w:hAnsi="Arial"/>
          <w:sz w:val="24"/>
          <w:szCs w:val="24"/>
        </w:rPr>
        <w:lastRenderedPageBreak/>
        <w:t>Ensures that public information about the school is accurate and that significant reputational or regulatory issues are escalated appropriately.</w:t>
      </w:r>
    </w:p>
    <w:p w14:paraId="2105B2EE"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Headteacher and Senior Leadership Group</w:t>
      </w:r>
    </w:p>
    <w:p w14:paraId="72AE1AD1" w14:textId="245B75D6" w:rsidR="00530889" w:rsidRPr="003D30B0" w:rsidRDefault="004C5D67" w:rsidP="004C5D67">
      <w:pPr>
        <w:pStyle w:val="ListParagraph"/>
        <w:numPr>
          <w:ilvl w:val="0"/>
          <w:numId w:val="5"/>
        </w:numPr>
        <w:spacing w:line="276" w:lineRule="auto"/>
        <w:rPr>
          <w:rFonts w:ascii="Arial" w:hAnsi="Arial"/>
          <w:sz w:val="24"/>
          <w:szCs w:val="24"/>
        </w:rPr>
      </w:pPr>
      <w:r w:rsidRPr="003D30B0">
        <w:rPr>
          <w:rFonts w:ascii="Arial" w:hAnsi="Arial"/>
          <w:sz w:val="24"/>
          <w:szCs w:val="24"/>
        </w:rPr>
        <w:t>Maintain effective, proportionate and accessible communication with the school community.</w:t>
      </w:r>
    </w:p>
    <w:p w14:paraId="1C47B346" w14:textId="104F73DF" w:rsidR="00530889" w:rsidRPr="003D30B0" w:rsidRDefault="004C5D67" w:rsidP="004C5D67">
      <w:pPr>
        <w:pStyle w:val="ListParagraph"/>
        <w:numPr>
          <w:ilvl w:val="0"/>
          <w:numId w:val="5"/>
        </w:numPr>
        <w:spacing w:line="276" w:lineRule="auto"/>
        <w:rPr>
          <w:rFonts w:ascii="Arial" w:hAnsi="Arial"/>
          <w:sz w:val="24"/>
          <w:szCs w:val="24"/>
        </w:rPr>
      </w:pPr>
      <w:r w:rsidRPr="003D30B0">
        <w:rPr>
          <w:rFonts w:ascii="Arial" w:hAnsi="Arial"/>
          <w:sz w:val="24"/>
          <w:szCs w:val="24"/>
        </w:rPr>
        <w:t>Ensure parents and carers receive key information about their child’s education, progress, wellbeing and school arrangements within appropriate timescales.</w:t>
      </w:r>
    </w:p>
    <w:p w14:paraId="05B534EA" w14:textId="531CF958" w:rsidR="00530889" w:rsidRPr="003D30B0" w:rsidRDefault="004C5D67" w:rsidP="004C5D67">
      <w:pPr>
        <w:pStyle w:val="ListParagraph"/>
        <w:numPr>
          <w:ilvl w:val="0"/>
          <w:numId w:val="5"/>
        </w:numPr>
        <w:spacing w:line="276" w:lineRule="auto"/>
        <w:rPr>
          <w:rFonts w:ascii="Arial" w:hAnsi="Arial"/>
          <w:sz w:val="24"/>
          <w:szCs w:val="24"/>
        </w:rPr>
      </w:pPr>
      <w:r w:rsidRPr="003D30B0">
        <w:rPr>
          <w:rFonts w:ascii="Arial" w:hAnsi="Arial"/>
          <w:sz w:val="24"/>
          <w:szCs w:val="24"/>
        </w:rPr>
        <w:t>Approve significant school-wide, marketing or public communications and determine the response to high-risk or sensitive matters.</w:t>
      </w:r>
    </w:p>
    <w:p w14:paraId="13BB9621" w14:textId="19967BD0" w:rsidR="00530889" w:rsidRPr="003D30B0" w:rsidRDefault="004C5D67" w:rsidP="004C5D67">
      <w:pPr>
        <w:pStyle w:val="ListParagraph"/>
        <w:numPr>
          <w:ilvl w:val="0"/>
          <w:numId w:val="5"/>
        </w:numPr>
        <w:spacing w:line="276" w:lineRule="auto"/>
        <w:rPr>
          <w:rFonts w:ascii="Arial" w:hAnsi="Arial"/>
          <w:sz w:val="24"/>
          <w:szCs w:val="24"/>
        </w:rPr>
      </w:pPr>
      <w:r w:rsidRPr="003D30B0">
        <w:rPr>
          <w:rFonts w:ascii="Arial" w:hAnsi="Arial"/>
          <w:sz w:val="24"/>
          <w:szCs w:val="24"/>
        </w:rPr>
        <w:t>Ensure staff have appropriate systems, guidance and time boundaries for communication.</w:t>
      </w:r>
    </w:p>
    <w:p w14:paraId="1E7B2E68" w14:textId="3D18A20B" w:rsidR="00530889" w:rsidRPr="003D30B0" w:rsidRDefault="004C5D67" w:rsidP="004C5D67">
      <w:pPr>
        <w:pStyle w:val="ListParagraph"/>
        <w:numPr>
          <w:ilvl w:val="0"/>
          <w:numId w:val="5"/>
        </w:numPr>
        <w:spacing w:line="276" w:lineRule="auto"/>
        <w:rPr>
          <w:rFonts w:ascii="Arial" w:hAnsi="Arial"/>
          <w:sz w:val="24"/>
          <w:szCs w:val="24"/>
        </w:rPr>
      </w:pPr>
      <w:r w:rsidRPr="003D30B0">
        <w:rPr>
          <w:rFonts w:ascii="Arial" w:hAnsi="Arial"/>
          <w:sz w:val="24"/>
          <w:szCs w:val="24"/>
        </w:rPr>
        <w:t>Ensure information published by or on behalf of the school is accurate, lawful and consistent with Dovecote and Cavendish Education requirements.</w:t>
      </w:r>
    </w:p>
    <w:p w14:paraId="76B00B05"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People, Resources and Compliance Manager</w:t>
      </w:r>
    </w:p>
    <w:p w14:paraId="5AA3A458" w14:textId="7371D39B" w:rsidR="00530889" w:rsidRPr="003D30B0" w:rsidRDefault="004C5D67" w:rsidP="004C5D67">
      <w:pPr>
        <w:pStyle w:val="ListParagraph"/>
        <w:numPr>
          <w:ilvl w:val="0"/>
          <w:numId w:val="6"/>
        </w:numPr>
        <w:spacing w:line="276" w:lineRule="auto"/>
        <w:rPr>
          <w:rFonts w:ascii="Arial" w:hAnsi="Arial"/>
          <w:sz w:val="24"/>
          <w:szCs w:val="24"/>
        </w:rPr>
      </w:pPr>
      <w:r w:rsidRPr="003D30B0">
        <w:rPr>
          <w:rFonts w:ascii="Arial" w:hAnsi="Arial"/>
          <w:sz w:val="24"/>
          <w:szCs w:val="24"/>
        </w:rPr>
        <w:t>Supports the school in relation to compliance, policy, data protection, regulatory communications and records management.</w:t>
      </w:r>
    </w:p>
    <w:p w14:paraId="52E4A29A" w14:textId="13594761" w:rsidR="00530889" w:rsidRPr="003D30B0" w:rsidRDefault="004C5D67" w:rsidP="004C5D67">
      <w:pPr>
        <w:pStyle w:val="ListParagraph"/>
        <w:numPr>
          <w:ilvl w:val="0"/>
          <w:numId w:val="6"/>
        </w:numPr>
        <w:spacing w:line="276" w:lineRule="auto"/>
        <w:rPr>
          <w:rFonts w:ascii="Arial" w:hAnsi="Arial"/>
          <w:sz w:val="24"/>
          <w:szCs w:val="24"/>
        </w:rPr>
      </w:pPr>
      <w:r w:rsidRPr="003D30B0">
        <w:rPr>
          <w:rFonts w:ascii="Arial" w:hAnsi="Arial"/>
          <w:sz w:val="24"/>
          <w:szCs w:val="24"/>
        </w:rPr>
        <w:t>Coordinates with SchoolPro TLC, WorkNest and other specialist advisers where appropriate.</w:t>
      </w:r>
    </w:p>
    <w:p w14:paraId="283ED799" w14:textId="10ED795F" w:rsidR="00530889" w:rsidRPr="003D30B0" w:rsidRDefault="004C5D67" w:rsidP="004C5D67">
      <w:pPr>
        <w:pStyle w:val="ListParagraph"/>
        <w:numPr>
          <w:ilvl w:val="0"/>
          <w:numId w:val="6"/>
        </w:numPr>
        <w:spacing w:line="276" w:lineRule="auto"/>
        <w:rPr>
          <w:rFonts w:ascii="Arial" w:hAnsi="Arial"/>
          <w:sz w:val="24"/>
          <w:szCs w:val="24"/>
        </w:rPr>
      </w:pPr>
      <w:r w:rsidRPr="003D30B0">
        <w:rPr>
          <w:rFonts w:ascii="Arial" w:hAnsi="Arial"/>
          <w:sz w:val="24"/>
          <w:szCs w:val="24"/>
        </w:rPr>
        <w:t xml:space="preserve">Supports the management of significant communication risks, complaints, subject access/data protection </w:t>
      </w:r>
      <w:r w:rsidR="003D30B0" w:rsidRPr="003D30B0">
        <w:rPr>
          <w:rFonts w:ascii="Arial" w:hAnsi="Arial"/>
          <w:sz w:val="24"/>
          <w:szCs w:val="24"/>
        </w:rPr>
        <w:t>matters,</w:t>
      </w:r>
      <w:r w:rsidRPr="003D30B0">
        <w:rPr>
          <w:rFonts w:ascii="Arial" w:hAnsi="Arial"/>
          <w:sz w:val="24"/>
          <w:szCs w:val="24"/>
        </w:rPr>
        <w:t xml:space="preserve"> and external agency contact where required.</w:t>
      </w:r>
    </w:p>
    <w:p w14:paraId="0DE1C068"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Staff</w:t>
      </w:r>
    </w:p>
    <w:p w14:paraId="289F159F" w14:textId="1484BC11" w:rsidR="00530889" w:rsidRPr="003D30B0" w:rsidRDefault="004C5D67" w:rsidP="004C5D67">
      <w:pPr>
        <w:pStyle w:val="ListParagraph"/>
        <w:numPr>
          <w:ilvl w:val="0"/>
          <w:numId w:val="7"/>
        </w:numPr>
        <w:spacing w:line="276" w:lineRule="auto"/>
        <w:rPr>
          <w:rFonts w:ascii="Arial" w:hAnsi="Arial"/>
          <w:sz w:val="24"/>
          <w:szCs w:val="24"/>
        </w:rPr>
      </w:pPr>
      <w:r w:rsidRPr="003D30B0">
        <w:rPr>
          <w:rFonts w:ascii="Arial" w:hAnsi="Arial"/>
          <w:sz w:val="24"/>
          <w:szCs w:val="24"/>
        </w:rPr>
        <w:t>Communicate professionally, accurately and in the best interests of students.</w:t>
      </w:r>
    </w:p>
    <w:p w14:paraId="7A0D454E" w14:textId="430EFA04" w:rsidR="00530889" w:rsidRPr="003D30B0" w:rsidRDefault="004C5D67" w:rsidP="004C5D67">
      <w:pPr>
        <w:pStyle w:val="ListParagraph"/>
        <w:numPr>
          <w:ilvl w:val="0"/>
          <w:numId w:val="7"/>
        </w:numPr>
        <w:spacing w:line="276" w:lineRule="auto"/>
        <w:rPr>
          <w:rFonts w:ascii="Arial" w:hAnsi="Arial"/>
          <w:sz w:val="24"/>
          <w:szCs w:val="24"/>
        </w:rPr>
      </w:pPr>
      <w:r w:rsidRPr="003D30B0">
        <w:rPr>
          <w:rFonts w:ascii="Arial" w:hAnsi="Arial"/>
          <w:sz w:val="24"/>
          <w:szCs w:val="24"/>
        </w:rPr>
        <w:t>Use approved school communication systems and protect confidential and personal information.</w:t>
      </w:r>
    </w:p>
    <w:p w14:paraId="6A28CBA7" w14:textId="309A4405" w:rsidR="00530889" w:rsidRPr="003D30B0" w:rsidRDefault="004C5D67" w:rsidP="004C5D67">
      <w:pPr>
        <w:pStyle w:val="ListParagraph"/>
        <w:numPr>
          <w:ilvl w:val="0"/>
          <w:numId w:val="7"/>
        </w:numPr>
        <w:spacing w:line="276" w:lineRule="auto"/>
        <w:rPr>
          <w:rFonts w:ascii="Arial" w:hAnsi="Arial"/>
          <w:sz w:val="24"/>
          <w:szCs w:val="24"/>
        </w:rPr>
      </w:pPr>
      <w:r w:rsidRPr="003D30B0">
        <w:rPr>
          <w:rFonts w:ascii="Arial" w:hAnsi="Arial"/>
          <w:sz w:val="24"/>
          <w:szCs w:val="24"/>
        </w:rPr>
        <w:t>Keep appropriate records of material communication, decisions and agreed actions.</w:t>
      </w:r>
    </w:p>
    <w:p w14:paraId="3A19AB7F" w14:textId="2930421E" w:rsidR="00530889" w:rsidRPr="003D30B0" w:rsidRDefault="004C5D67" w:rsidP="004C5D67">
      <w:pPr>
        <w:pStyle w:val="ListParagraph"/>
        <w:numPr>
          <w:ilvl w:val="0"/>
          <w:numId w:val="7"/>
        </w:numPr>
        <w:spacing w:line="276" w:lineRule="auto"/>
        <w:rPr>
          <w:rFonts w:ascii="Arial" w:hAnsi="Arial"/>
          <w:sz w:val="24"/>
          <w:szCs w:val="24"/>
        </w:rPr>
      </w:pPr>
      <w:r w:rsidRPr="003D30B0">
        <w:rPr>
          <w:rFonts w:ascii="Arial" w:hAnsi="Arial"/>
          <w:sz w:val="24"/>
          <w:szCs w:val="24"/>
        </w:rPr>
        <w:t>Escalate safeguarding, complaints, data protection, media or reputational matters through the correct school process rather than responding outside their authority.</w:t>
      </w:r>
    </w:p>
    <w:p w14:paraId="05D4FB36"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Parents and carers</w:t>
      </w:r>
    </w:p>
    <w:p w14:paraId="56B5F273" w14:textId="6E3A308C" w:rsidR="00530889" w:rsidRPr="003D30B0" w:rsidRDefault="004C5D67" w:rsidP="004C5D67">
      <w:pPr>
        <w:pStyle w:val="ListParagraph"/>
        <w:numPr>
          <w:ilvl w:val="0"/>
          <w:numId w:val="8"/>
        </w:numPr>
        <w:spacing w:line="276" w:lineRule="auto"/>
        <w:rPr>
          <w:rFonts w:ascii="Arial" w:hAnsi="Arial"/>
          <w:sz w:val="24"/>
          <w:szCs w:val="24"/>
        </w:rPr>
      </w:pPr>
      <w:r w:rsidRPr="003D30B0">
        <w:rPr>
          <w:rFonts w:ascii="Arial" w:hAnsi="Arial"/>
          <w:sz w:val="24"/>
          <w:szCs w:val="24"/>
        </w:rPr>
        <w:t>Read key communications and respond or act where required.</w:t>
      </w:r>
    </w:p>
    <w:p w14:paraId="1D230996" w14:textId="67BA35B2" w:rsidR="00530889" w:rsidRPr="003D30B0" w:rsidRDefault="004C5D67" w:rsidP="004C5D67">
      <w:pPr>
        <w:pStyle w:val="ListParagraph"/>
        <w:numPr>
          <w:ilvl w:val="0"/>
          <w:numId w:val="8"/>
        </w:numPr>
        <w:spacing w:line="276" w:lineRule="auto"/>
        <w:rPr>
          <w:rFonts w:ascii="Arial" w:hAnsi="Arial"/>
          <w:sz w:val="24"/>
          <w:szCs w:val="24"/>
        </w:rPr>
      </w:pPr>
      <w:r w:rsidRPr="003D30B0">
        <w:rPr>
          <w:rFonts w:ascii="Arial" w:hAnsi="Arial"/>
          <w:sz w:val="24"/>
          <w:szCs w:val="24"/>
        </w:rPr>
        <w:t>Keep the school informed of current contact details and relevant changes affecting their child, including medical, SEND, safeguarding, legal or family circumstances.</w:t>
      </w:r>
    </w:p>
    <w:p w14:paraId="643370DE" w14:textId="6DAAEC5E" w:rsidR="00530889" w:rsidRPr="003D30B0" w:rsidRDefault="004C5D67" w:rsidP="004C5D67">
      <w:pPr>
        <w:pStyle w:val="ListParagraph"/>
        <w:numPr>
          <w:ilvl w:val="0"/>
          <w:numId w:val="8"/>
        </w:numPr>
        <w:spacing w:line="276" w:lineRule="auto"/>
        <w:rPr>
          <w:rFonts w:ascii="Arial" w:hAnsi="Arial"/>
          <w:sz w:val="24"/>
          <w:szCs w:val="24"/>
        </w:rPr>
      </w:pPr>
      <w:r w:rsidRPr="003D30B0">
        <w:rPr>
          <w:rFonts w:ascii="Arial" w:hAnsi="Arial"/>
          <w:sz w:val="24"/>
          <w:szCs w:val="24"/>
        </w:rPr>
        <w:t>Use the appropriate school contact route and communicate respectfully and proportionately.</w:t>
      </w:r>
    </w:p>
    <w:p w14:paraId="247DE964"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3. Respectful and Professional Communication</w:t>
      </w:r>
    </w:p>
    <w:p w14:paraId="0D6F54A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School is committed to open, respectful and professional communication. Positive communication is essential to maintaining trust, supporting students effectively and protecting staff wellbeing.</w:t>
      </w:r>
    </w:p>
    <w:p w14:paraId="030F74C5"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All communication with staff, parents, carers, students and external partners is expected to remain courteous, respectful and proportionate, even where views differ or concerns are being raised.</w:t>
      </w:r>
    </w:p>
    <w:p w14:paraId="02FF64D7"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lastRenderedPageBreak/>
        <w:t>Abusive, threatening, intimidating, discriminatory or persistently unreasonable communication will not be accepted. This can include personal attacks, aggressive or accusatory language, repeated or excessive correspondence that places unreasonable demands on staff time, pressure to act outside agreed processes, or repeated re-raising of matters that have been formally addressed.</w:t>
      </w:r>
    </w:p>
    <w:p w14:paraId="1ACC3339"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This does not prevent anyone from raising a legitimate concern or complaint. Where communication becomes unreasonable, the school may take proportionate steps to manage contact, including specifying a single point of contact, limiting frequency or channels, or requiring matters to be progressed through the Complaints Policy.</w:t>
      </w:r>
    </w:p>
    <w:p w14:paraId="26D5D524"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The school will make reasonable adjustments where communication behaviour is affected by disability or another protected characteristic, while continuing to safeguard staff and maintain appropriate professional boundaries.</w:t>
      </w:r>
    </w:p>
    <w:p w14:paraId="745E8431"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4. Internal Communication</w:t>
      </w:r>
    </w:p>
    <w:p w14:paraId="69023BE4"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Staff are responsible for checking school communication systems each working day and for keeping themselves appropriately informed. Internal communication will be clear, relevant and limited to those who need the information.</w:t>
      </w:r>
    </w:p>
    <w:p w14:paraId="15C08FD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maintains a shared timetable/weekly activity information and uses school email and other approved internal systems for staff-specific communication. Staff must not rely on informal or personal messaging channels for information that should form part of the school record.</w:t>
      </w:r>
    </w:p>
    <w:p w14:paraId="175B082B"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Due to limited mobile reception across the site, staff may use a personal mobile device where the 3CX application has been installed and authorised by the IT department. This is for approved school communication only and does not authorise the use of personal numbers or personal messaging accounts with parents or students.</w:t>
      </w:r>
    </w:p>
    <w:p w14:paraId="1A552407"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Material verbal discussions, decisions or agreed actions should be confirmed in writing where this supports clarity, safeguarding, accountability or continuity. This does not require routine or trivial conversations to be duplicated unnecessarily.</w:t>
      </w:r>
    </w:p>
    <w:p w14:paraId="4F53E22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Staff will not engage in personal correspondence with students. Communication with students must take place through approved school systems and within the boundaries set by the Staff Code of Conduct, Online Safety Policy and safeguarding procedures.</w:t>
      </w:r>
    </w:p>
    <w:p w14:paraId="6018DD0B"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5. External Communication</w:t>
      </w:r>
    </w:p>
    <w:p w14:paraId="34E4E323"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Communication from the school to parents and carers</w:t>
      </w:r>
    </w:p>
    <w:p w14:paraId="4BEA7E05" w14:textId="6FD160FA"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Dovecote may communicate through letters, telephone calls, email, </w:t>
      </w:r>
      <w:r w:rsidR="00F462B9">
        <w:rPr>
          <w:rFonts w:ascii="Arial" w:hAnsi="Arial"/>
          <w:sz w:val="24"/>
          <w:szCs w:val="24"/>
        </w:rPr>
        <w:t>ARBOR</w:t>
      </w:r>
      <w:r w:rsidRPr="003D30B0">
        <w:rPr>
          <w:rFonts w:ascii="Arial" w:hAnsi="Arial"/>
          <w:sz w:val="24"/>
          <w:szCs w:val="24"/>
        </w:rPr>
        <w:t xml:space="preserve"> or another approved parent communication system, the school website, newsletters, scheduled meetings and other approved channels.</w:t>
      </w:r>
    </w:p>
    <w:p w14:paraId="7DF16A84" w14:textId="552A3ED1" w:rsidR="00530889" w:rsidRPr="003D30B0" w:rsidRDefault="00F5617B" w:rsidP="003D30B0">
      <w:pPr>
        <w:spacing w:after="100" w:line="276" w:lineRule="auto"/>
        <w:rPr>
          <w:rFonts w:ascii="Arial" w:hAnsi="Arial"/>
          <w:sz w:val="24"/>
          <w:szCs w:val="24"/>
        </w:rPr>
      </w:pPr>
      <w:r>
        <w:rPr>
          <w:rFonts w:ascii="Arial" w:hAnsi="Arial"/>
          <w:sz w:val="24"/>
          <w:szCs w:val="24"/>
        </w:rPr>
        <w:t>ARBOR</w:t>
      </w:r>
      <w:r w:rsidR="004C5D67" w:rsidRPr="003D30B0">
        <w:rPr>
          <w:rFonts w:ascii="Arial" w:hAnsi="Arial"/>
          <w:sz w:val="24"/>
          <w:szCs w:val="24"/>
        </w:rPr>
        <w:t xml:space="preserve"> is used to support consistent communication with parents and carers. Access is restricted to authorised </w:t>
      </w:r>
      <w:r w:rsidR="003D30B0" w:rsidRPr="003D30B0">
        <w:rPr>
          <w:rFonts w:ascii="Arial" w:hAnsi="Arial"/>
          <w:sz w:val="24"/>
          <w:szCs w:val="24"/>
        </w:rPr>
        <w:t>staff,</w:t>
      </w:r>
      <w:r w:rsidR="004C5D67" w:rsidRPr="003D30B0">
        <w:rPr>
          <w:rFonts w:ascii="Arial" w:hAnsi="Arial"/>
          <w:sz w:val="24"/>
          <w:szCs w:val="24"/>
        </w:rPr>
        <w:t xml:space="preserve"> and personal information is handled in accordance with the school’s Data Protection Policy and privacy notices. A change of system or processing arrangement will be assessed for data protection implications before implementation.</w:t>
      </w:r>
    </w:p>
    <w:p w14:paraId="31904EF4"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lastRenderedPageBreak/>
        <w:t>Where a student is absent and no reason has been provided, the school will follow the Attendance Policy and make timely contact with parents/carers and other contacts as appropriate to establish the reason and safeguard the student. The school will not rely on an automatic assumption that an absence is unauthorised solely because initial contact has not been achieved.</w:t>
      </w:r>
    </w:p>
    <w:p w14:paraId="0831AA01"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Parents/carers will normally be contacted by telephone when a restrictive physical intervention has been used, and when significant circumstances during the day require information to support debrief, safety or continuity of care. Where a change to a student’s timetable or plan is necessary, the school will provide as much notice and preparation as reasonably practicable, recognising that immediate changes may sometimes be required to manage risk.</w:t>
      </w:r>
    </w:p>
    <w:p w14:paraId="7453A726"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Communication from parents and carers to the school</w:t>
      </w:r>
    </w:p>
    <w:p w14:paraId="48406540" w14:textId="581E6533" w:rsidR="00530889" w:rsidRPr="003D30B0" w:rsidRDefault="004C5D67" w:rsidP="003D30B0">
      <w:pPr>
        <w:spacing w:after="100" w:line="276" w:lineRule="auto"/>
        <w:rPr>
          <w:rFonts w:ascii="Arial" w:hAnsi="Arial"/>
          <w:sz w:val="24"/>
          <w:szCs w:val="24"/>
        </w:rPr>
      </w:pPr>
      <w:r w:rsidRPr="003D30B0">
        <w:rPr>
          <w:rFonts w:ascii="Arial" w:hAnsi="Arial"/>
          <w:sz w:val="24"/>
          <w:szCs w:val="24"/>
        </w:rPr>
        <w:t>For general and urgent enquiries, parents/carers should contact the school office, which is normally open Monday to Friday from 8:45am to 4:</w:t>
      </w:r>
      <w:r w:rsidR="00011640">
        <w:rPr>
          <w:rFonts w:ascii="Arial" w:hAnsi="Arial"/>
          <w:sz w:val="24"/>
          <w:szCs w:val="24"/>
        </w:rPr>
        <w:t>00</w:t>
      </w:r>
      <w:r w:rsidRPr="003D30B0">
        <w:rPr>
          <w:rFonts w:ascii="Arial" w:hAnsi="Arial"/>
          <w:sz w:val="24"/>
          <w:szCs w:val="24"/>
        </w:rPr>
        <w:t>pm, on 01458 333127. Non-urgent enquiries may be emailed to reception@dovecoteschool.co.uk and should identify the intended recipient or subject where possible.</w:t>
      </w:r>
    </w:p>
    <w:p w14:paraId="6979193F" w14:textId="51E09E9E"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The school’s core communication hours are 8:00am to </w:t>
      </w:r>
      <w:r w:rsidR="00011640">
        <w:rPr>
          <w:rFonts w:ascii="Arial" w:hAnsi="Arial"/>
          <w:sz w:val="24"/>
          <w:szCs w:val="24"/>
        </w:rPr>
        <w:t>4:00</w:t>
      </w:r>
      <w:r w:rsidRPr="003D30B0">
        <w:rPr>
          <w:rFonts w:ascii="Arial" w:hAnsi="Arial"/>
          <w:sz w:val="24"/>
          <w:szCs w:val="24"/>
        </w:rPr>
        <w:t>pm, Monday to Friday. Between approximately 8:45am and 3:15pm many staff are directly supporting teaching and learning and may not be able to respond immediately. The school aims to respond to routine communication as promptly as possible and normally within five working days. Urgent matters should be raised by telephone with Reception.</w:t>
      </w:r>
    </w:p>
    <w:p w14:paraId="65CA6D49" w14:textId="3CC989A0"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Parents should inform the class teacher, </w:t>
      </w:r>
      <w:r w:rsidR="008A16DF">
        <w:rPr>
          <w:rFonts w:ascii="Arial" w:hAnsi="Arial"/>
          <w:sz w:val="24"/>
          <w:szCs w:val="24"/>
        </w:rPr>
        <w:t xml:space="preserve">Assistant Head, </w:t>
      </w:r>
      <w:r w:rsidRPr="003D30B0">
        <w:rPr>
          <w:rFonts w:ascii="Arial" w:hAnsi="Arial"/>
          <w:sz w:val="24"/>
          <w:szCs w:val="24"/>
        </w:rPr>
        <w:t>SENCO or relevant family/inclusion contact of significant changes that may affect a student’s attendance, wellbeing, regulation or learning.</w:t>
      </w:r>
    </w:p>
    <w:p w14:paraId="21CF7CD6"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Communication between teachers and parents/carers</w:t>
      </w:r>
    </w:p>
    <w:p w14:paraId="2FF4E620"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Teachers provide regular information about student progress and engagement. The frequency and format may be adapted to the needs of the student and family and to the school’s current systems. Additional discussion can be arranged outside teaching time where appropriate.</w:t>
      </w:r>
    </w:p>
    <w:p w14:paraId="612D1EEF"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Parents/carers are asked to respect staff working hours. Staff are not expected to monitor or respond to routine communications outside their working hours unless this has been agreed in advance or is required as part of an authorised emergency arrangement.</w:t>
      </w:r>
    </w:p>
    <w:p w14:paraId="1B089157" w14:textId="3B0E4C04"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Material communication with parents/carers, including significant telephone calls and meetings, will be recorded on the appropriate school system where necessary for safeguarding, clarity and continuity. Safeguarding information is recorded on </w:t>
      </w:r>
      <w:proofErr w:type="spellStart"/>
      <w:r w:rsidRPr="003D30B0">
        <w:rPr>
          <w:rFonts w:ascii="Arial" w:hAnsi="Arial"/>
          <w:sz w:val="24"/>
          <w:szCs w:val="24"/>
        </w:rPr>
        <w:t>MyConcern</w:t>
      </w:r>
      <w:proofErr w:type="spellEnd"/>
      <w:r w:rsidRPr="003D30B0">
        <w:rPr>
          <w:rFonts w:ascii="Arial" w:hAnsi="Arial"/>
          <w:sz w:val="24"/>
          <w:szCs w:val="24"/>
        </w:rPr>
        <w:t xml:space="preserve"> in accordance with safeguarding procedures; other records are maintained in </w:t>
      </w:r>
      <w:r w:rsidR="00614B73">
        <w:rPr>
          <w:rFonts w:ascii="Arial" w:hAnsi="Arial"/>
          <w:sz w:val="24"/>
          <w:szCs w:val="24"/>
        </w:rPr>
        <w:t>an</w:t>
      </w:r>
      <w:r w:rsidRPr="003D30B0">
        <w:rPr>
          <w:rFonts w:ascii="Arial" w:hAnsi="Arial"/>
          <w:sz w:val="24"/>
          <w:szCs w:val="24"/>
        </w:rPr>
        <w:t xml:space="preserve"> appropriate approved system.</w:t>
      </w:r>
    </w:p>
    <w:p w14:paraId="32BC7A44"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6. Emergency Communication</w:t>
      </w:r>
    </w:p>
    <w:p w14:paraId="03AB5D5F"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Parents and carers must ensure the school holds current emergency contact information. If a student is seriously ill or injured, the school will attempt to contact the appropriate </w:t>
      </w:r>
      <w:r w:rsidRPr="003D30B0">
        <w:rPr>
          <w:rFonts w:ascii="Arial" w:hAnsi="Arial"/>
          <w:sz w:val="24"/>
          <w:szCs w:val="24"/>
        </w:rPr>
        <w:lastRenderedPageBreak/>
        <w:t>emergency contacts as soon as practicable while prioritising immediate medical and safeguarding action.</w:t>
      </w:r>
    </w:p>
    <w:p w14:paraId="6029B0B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For whole-school emergencies, closures or significant disruption, Dovecote will use the most appropriate combination of parent messaging, email, telephone, website updates or other authorised channels. Communication during a lockdown, invacuation, evacuation or critical incident will follow DC068 Invacuation, Lockdown and Evacuation Policy and the confidential Emergency Plan.</w:t>
      </w:r>
    </w:p>
    <w:p w14:paraId="3A6E61CF"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During a live security incident, the school may need to delay or restrict communication where disclosure could increase risk, compromise emergency service activity or reveal sensitive operational information. Parents/carers may be instructed not to attend or telephone the school until advised that it is safe to do so.</w:t>
      </w:r>
    </w:p>
    <w:p w14:paraId="37AB148C"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7. Email and Digital Communication</w:t>
      </w:r>
    </w:p>
    <w:p w14:paraId="39400A3D"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All school-related email must be sent through approved school accounts. Staff must not use personal email addresses or personal social media/messaging accounts to communicate with students or parents/carers about school matters.</w:t>
      </w:r>
    </w:p>
    <w:p w14:paraId="68D595A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Staff will consider whether email is the most appropriate medium. Sensitive, complex or emotionally charged matters may be better addressed by telephone or meeting, followed by an appropriate written record.</w:t>
      </w:r>
    </w:p>
    <w:p w14:paraId="64DB4384"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aims to respond to routine email enquiries within five working days. Part-time staff may reasonably respond within their working pattern. There is no expectation that staff check or respond to work emails outside their working hours unless specifically required by their role or agreed in advance.</w:t>
      </w:r>
    </w:p>
    <w:p w14:paraId="4ABA17F6" w14:textId="4C903E32"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The central Reception email provides a main route for general </w:t>
      </w:r>
      <w:proofErr w:type="gramStart"/>
      <w:r w:rsidR="003D30B0" w:rsidRPr="003D30B0">
        <w:rPr>
          <w:rFonts w:ascii="Arial" w:hAnsi="Arial"/>
          <w:sz w:val="24"/>
          <w:szCs w:val="24"/>
        </w:rPr>
        <w:t>home-school</w:t>
      </w:r>
      <w:proofErr w:type="gramEnd"/>
      <w:r w:rsidRPr="003D30B0">
        <w:rPr>
          <w:rFonts w:ascii="Arial" w:hAnsi="Arial"/>
          <w:sz w:val="24"/>
          <w:szCs w:val="24"/>
        </w:rPr>
        <w:t xml:space="preserve"> communication. Office staff will triage enquiries and forward them to the appropriate person where specialist input is required. Urgent enquiries should be made by telephone.</w:t>
      </w:r>
    </w:p>
    <w:p w14:paraId="60361F9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Emails containing personal or confidential information must be addressed carefully, use the minimum necessary information, and follow data protection and cyber security procedures. Staff must check recipients before sending and report any misdirected communication or suspected data breach immediately in accordance with the Data Protection Policy and breach procedure.</w:t>
      </w:r>
    </w:p>
    <w:p w14:paraId="1767D5C7"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8. Meetings and Recording</w:t>
      </w:r>
    </w:p>
    <w:p w14:paraId="058103EB"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 programme of regular staff meetings is maintained through the school calendar. Formal meetings will have an appropriate purpose, record of attendance, actions and notes/minutes proportionate to the subject matter. Records will be stored in the appropriate secure school location.</w:t>
      </w:r>
    </w:p>
    <w:p w14:paraId="418012E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Parents/carers wishing to arrange a meeting should normally contact the school office. Non-urgent meetings should be arranged with reasonable notice; lessons will not ordinarily be interrupted to accommodate an unscheduled meeting. Urgent requests will be triaged according to the circumstances and availability of appropriate staff.</w:t>
      </w:r>
    </w:p>
    <w:p w14:paraId="69631604"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lastRenderedPageBreak/>
        <w:t>Recording meetings and conversations</w:t>
      </w:r>
    </w:p>
    <w:p w14:paraId="19508454"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may record a meeting, telephone call or online meeting where there is a clear and lawful purpose, for example to support accurate record-keeping, safeguarding, reasonable adjustments or clarity of agreed actions. Where the school intends to record, participants will be informed in advance where reasonably practicable and again at the start of the recording. Recordings will be stored securely and retained only for as long as necessary under the school’s retention arrangements.</w:t>
      </w:r>
    </w:p>
    <w:p w14:paraId="40F13B12" w14:textId="01ECAE47" w:rsidR="00530889" w:rsidRPr="003D30B0" w:rsidRDefault="004C5D67" w:rsidP="003D30B0">
      <w:pPr>
        <w:spacing w:after="100" w:line="276" w:lineRule="auto"/>
        <w:rPr>
          <w:rFonts w:ascii="Arial" w:hAnsi="Arial"/>
          <w:sz w:val="24"/>
          <w:szCs w:val="24"/>
        </w:rPr>
      </w:pPr>
      <w:r w:rsidRPr="003D30B0">
        <w:rPr>
          <w:rFonts w:ascii="Arial" w:hAnsi="Arial"/>
          <w:sz w:val="24"/>
          <w:szCs w:val="24"/>
        </w:rPr>
        <w:t>Parents/carers or other participants who wish to make an audio or video recording should raise this with the school in advance. The school will consider the purpose, confidentiality, safeguarding, privacy and any reasonable adjustment required. A disability-related need for recording or another suitable adjustment will be considered under the Equality Act 2010.</w:t>
      </w:r>
    </w:p>
    <w:p w14:paraId="0173EFFE"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Where a participant records without prior agreement, the school will consider the circumstances rather than assuming that the act of recording is itself unlawful. The school may pause or end a meeting where recording creates a safeguarding, confidentiality, data protection or conduct concern, and may offer an alternative means of creating an accurate record.</w:t>
      </w:r>
    </w:p>
    <w:p w14:paraId="57CA9D91"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9. Data Protection, Confidentiality and Consent</w:t>
      </w:r>
    </w:p>
    <w:p w14:paraId="130BA9A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All communication and marketing activity involving personal information must comply with the school’s Data Protection Policy, privacy notices and records management arrangements. SchoolPro TLC acts as the school’s independent Data Protection Officer (DPO).</w:t>
      </w:r>
    </w:p>
    <w:p w14:paraId="41785923"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Information will be shared on a need-to-know basis and only where there is an appropriate lawful basis. Staff personal contact details will not be disclosed to parents/carers or external parties unless there is a lawful and appropriate reason to do so.</w:t>
      </w:r>
    </w:p>
    <w:p w14:paraId="41007C04"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t>Consent and marketing preferences</w:t>
      </w:r>
    </w:p>
    <w:p w14:paraId="4AA2794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Where Dovecote relies on consent, consent must be freely given, specific, informed and unambiguous, and capable of being withdrawn. Consent will not be inferred from silence or pre-ticked boxes. The school will keep appropriate records of consent and withdrawals.</w:t>
      </w:r>
    </w:p>
    <w:p w14:paraId="56143C43"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Not every school communication is marketing and not every communication requires consent. Routine educational, safeguarding, contractual, regulatory and administrative communications will be sent under the appropriate lawful basis. Where a message constitutes direct marketing by electronic mail, Dovecote will comply with PECR and applicable data protection law, including the right to object or opt out.</w:t>
      </w:r>
    </w:p>
    <w:p w14:paraId="6158C681"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Consent for the use of identifiable student images or video in promotional materials will be managed in accordance with the school’s Photography/Images and Data Protection arrangements. Withdrawal will apply prospectively; the school will take reasonable steps to remove or cease future use where appropriate, recognising that previously printed or lawfully published material cannot always be recalled.</w:t>
      </w:r>
    </w:p>
    <w:p w14:paraId="25C43FD8" w14:textId="77777777" w:rsidR="00530889" w:rsidRPr="003D30B0" w:rsidRDefault="004C5D67" w:rsidP="003D30B0">
      <w:pPr>
        <w:pStyle w:val="Heading2"/>
        <w:spacing w:before="180" w:after="80" w:line="276" w:lineRule="auto"/>
        <w:rPr>
          <w:rFonts w:ascii="Arial" w:hAnsi="Arial"/>
          <w:sz w:val="24"/>
          <w:szCs w:val="24"/>
        </w:rPr>
      </w:pPr>
      <w:r w:rsidRPr="003D30B0">
        <w:rPr>
          <w:rFonts w:ascii="Arial" w:hAnsi="Arial"/>
          <w:sz w:val="24"/>
          <w:szCs w:val="24"/>
        </w:rPr>
        <w:lastRenderedPageBreak/>
        <w:t>Data subject requests and information requests</w:t>
      </w:r>
    </w:p>
    <w:p w14:paraId="74D21A6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Subject access requests and other data protection rights requests will be handled under the Data Protection Policy and SchoolPro procedures. Requests do not need to use </w:t>
      </w:r>
      <w:proofErr w:type="gramStart"/>
      <w:r w:rsidRPr="003D30B0">
        <w:rPr>
          <w:rFonts w:ascii="Arial" w:hAnsi="Arial"/>
          <w:sz w:val="24"/>
          <w:szCs w:val="24"/>
        </w:rPr>
        <w:t>particular wording</w:t>
      </w:r>
      <w:proofErr w:type="gramEnd"/>
      <w:r w:rsidRPr="003D30B0">
        <w:rPr>
          <w:rFonts w:ascii="Arial" w:hAnsi="Arial"/>
          <w:sz w:val="24"/>
          <w:szCs w:val="24"/>
        </w:rPr>
        <w:t xml:space="preserve"> or a prescribed form to be valid. The school will respond within the statutory timescales and may extend the response period where the law permits.</w:t>
      </w:r>
    </w:p>
    <w:p w14:paraId="3B4BF8E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Freedom of information requests will be handled under the school’s applicable information-access arrangements. The school will not disclose personal or confidential information merely because it has been requested; any disclosure will be assessed against the relevant legal framework and exemptions.</w:t>
      </w:r>
    </w:p>
    <w:p w14:paraId="6C995A5C"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10. Marketing and Publicity</w:t>
      </w:r>
    </w:p>
    <w:p w14:paraId="522C7973"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Marketing and publicity will accurately reflect Dovecote School’s ethos, provision, services and current regulatory status. Materials must be factual, capable of substantiation and must not mislead prospective families, commissioners or the wider public.</w:t>
      </w:r>
    </w:p>
    <w:p w14:paraId="0F3C1EB3"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All significant marketing materials will be authorised through the school’s agreed approval process before publication. References to inspection outcomes, regulators, accreditations, logos or awards must be current and used only where Dovecote is entitled to use them.</w:t>
      </w:r>
    </w:p>
    <w:p w14:paraId="10727E6A"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Marketing may be directed to parents/carers, prospective families, local authorities, professionals and the wider community where appropriate. Personal information will not be sold or disclosed to third parties for their own marketing purposes.</w:t>
      </w:r>
    </w:p>
    <w:p w14:paraId="136863A1"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Direct marketing by email, text or other electronic mail will comply with PECR. Where consent is required, the school will obtain valid opt-in consent and provide a simple means of withdrawing or objecting. Where another lawful PECR route is available, it will only be used where its conditions are demonstrably met.</w:t>
      </w:r>
    </w:p>
    <w:p w14:paraId="26C2D708"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Dovecote will not combine necessary service or safeguarding communications with promotional content in a way that obscures an individual’s marketing choices.</w:t>
      </w:r>
    </w:p>
    <w:p w14:paraId="1BC00295"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11. Website and Social Media</w:t>
      </w:r>
    </w:p>
    <w:p w14:paraId="302FDC35"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The school website is an important source of information for current and prospective families and other stakeholders. Content will be kept under review and will reflect the school’s current contact details, policies, statutory information, term dates, curriculum and other information required or considered appropriate for publication.</w:t>
      </w:r>
    </w:p>
    <w:p w14:paraId="371F9B12"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Website and social media content will comply with data protection, safeguarding, copyright and accessibility requirements. Identifiable information about students will only be published where there is an appropriate lawful basis and any necessary permissions have been obtained.</w:t>
      </w:r>
    </w:p>
    <w:p w14:paraId="528CD5C2"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Only authorised persons may publish on Dovecote’s official website or social media accounts. Staff must not respond to school-related issues through personal social media accounts. Public comments or concerns should be redirected to appropriate school channels and, where necessary, the Complaints Policy.</w:t>
      </w:r>
    </w:p>
    <w:p w14:paraId="7FF1539B" w14:textId="77777777" w:rsidR="00530889" w:rsidRDefault="004C5D67" w:rsidP="003D30B0">
      <w:pPr>
        <w:spacing w:after="100" w:line="276" w:lineRule="auto"/>
        <w:rPr>
          <w:rFonts w:ascii="Arial" w:hAnsi="Arial"/>
          <w:sz w:val="24"/>
          <w:szCs w:val="24"/>
        </w:rPr>
      </w:pPr>
      <w:r w:rsidRPr="003D30B0">
        <w:rPr>
          <w:rFonts w:ascii="Arial" w:hAnsi="Arial"/>
          <w:sz w:val="24"/>
          <w:szCs w:val="24"/>
        </w:rPr>
        <w:lastRenderedPageBreak/>
        <w:t>Press releases, media enquiries and announcements with potential reputational or regulatory significance must be managed in accordance with the school’s Media Relations arrangements and any Cavendish Education requirements.</w:t>
      </w:r>
    </w:p>
    <w:p w14:paraId="4E22936B" w14:textId="6DA00635" w:rsidR="003D30B0" w:rsidRPr="003D30B0" w:rsidRDefault="003D30B0" w:rsidP="003D30B0">
      <w:pPr>
        <w:spacing w:after="100" w:line="276" w:lineRule="auto"/>
        <w:rPr>
          <w:rFonts w:ascii="Arial" w:hAnsi="Arial"/>
          <w:sz w:val="24"/>
          <w:szCs w:val="24"/>
        </w:rPr>
      </w:pPr>
      <w:r w:rsidRPr="003D30B0">
        <w:rPr>
          <w:rFonts w:ascii="Arial" w:hAnsi="Arial"/>
          <w:sz w:val="24"/>
          <w:szCs w:val="24"/>
        </w:rPr>
        <w:t>The school reserves the right not to engage in discussion of individual students, staff matters or complaints through social media platforms.</w:t>
      </w:r>
    </w:p>
    <w:p w14:paraId="6821633B"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12. Communication Plan and Contact Routes</w:t>
      </w:r>
    </w:p>
    <w:p w14:paraId="63E8CD6F"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The following table summarises Dovecote’s normal communication routes. It is not exhaustive and may be varied where safeguarding, urgency, accessibility or individual circumstances require a different approach.</w:t>
      </w:r>
    </w:p>
    <w:tbl>
      <w:tblPr>
        <w:tblStyle w:val="TableGrid"/>
        <w:tblW w:w="0" w:type="auto"/>
        <w:tblLook w:val="04A0" w:firstRow="1" w:lastRow="0" w:firstColumn="1" w:lastColumn="0" w:noHBand="0" w:noVBand="1"/>
      </w:tblPr>
      <w:tblGrid>
        <w:gridCol w:w="2088"/>
        <w:gridCol w:w="3240"/>
        <w:gridCol w:w="1872"/>
        <w:gridCol w:w="2232"/>
      </w:tblGrid>
      <w:tr w:rsidR="00530889" w:rsidRPr="003D30B0" w14:paraId="114F314C" w14:textId="77777777">
        <w:trPr>
          <w:tblHeader/>
        </w:trPr>
        <w:tc>
          <w:tcPr>
            <w:tcW w:w="2088" w:type="dxa"/>
            <w:shd w:val="clear" w:color="auto" w:fill="D9E2F3"/>
            <w:tcMar>
              <w:top w:w="80" w:type="dxa"/>
              <w:left w:w="100" w:type="dxa"/>
              <w:bottom w:w="80" w:type="dxa"/>
              <w:right w:w="100" w:type="dxa"/>
            </w:tcMar>
            <w:vAlign w:val="center"/>
          </w:tcPr>
          <w:p w14:paraId="751E16F4" w14:textId="77777777" w:rsidR="00530889" w:rsidRPr="003D30B0" w:rsidRDefault="004C5D67" w:rsidP="003D30B0">
            <w:pPr>
              <w:spacing w:before="0" w:line="276" w:lineRule="auto"/>
              <w:rPr>
                <w:rFonts w:ascii="Arial" w:hAnsi="Arial"/>
                <w:sz w:val="24"/>
                <w:szCs w:val="24"/>
              </w:rPr>
            </w:pPr>
            <w:r w:rsidRPr="003D30B0">
              <w:rPr>
                <w:rFonts w:ascii="Arial" w:hAnsi="Arial"/>
                <w:b/>
                <w:sz w:val="24"/>
                <w:szCs w:val="24"/>
              </w:rPr>
              <w:t>Type of communication</w:t>
            </w:r>
          </w:p>
        </w:tc>
        <w:tc>
          <w:tcPr>
            <w:tcW w:w="3240" w:type="dxa"/>
            <w:shd w:val="clear" w:color="auto" w:fill="D9E2F3"/>
            <w:tcMar>
              <w:top w:w="80" w:type="dxa"/>
              <w:left w:w="100" w:type="dxa"/>
              <w:bottom w:w="80" w:type="dxa"/>
              <w:right w:w="100" w:type="dxa"/>
            </w:tcMar>
            <w:vAlign w:val="center"/>
          </w:tcPr>
          <w:p w14:paraId="1E63839B" w14:textId="77777777" w:rsidR="00530889" w:rsidRPr="003D30B0" w:rsidRDefault="004C5D67" w:rsidP="003D30B0">
            <w:pPr>
              <w:spacing w:before="0" w:line="276" w:lineRule="auto"/>
              <w:rPr>
                <w:rFonts w:ascii="Arial" w:hAnsi="Arial"/>
                <w:sz w:val="24"/>
                <w:szCs w:val="24"/>
              </w:rPr>
            </w:pPr>
            <w:r w:rsidRPr="003D30B0">
              <w:rPr>
                <w:rFonts w:ascii="Arial" w:hAnsi="Arial"/>
                <w:b/>
                <w:sz w:val="24"/>
                <w:szCs w:val="24"/>
              </w:rPr>
              <w:t>Typical channel / timing</w:t>
            </w:r>
          </w:p>
        </w:tc>
        <w:tc>
          <w:tcPr>
            <w:tcW w:w="1872" w:type="dxa"/>
            <w:shd w:val="clear" w:color="auto" w:fill="D9E2F3"/>
            <w:tcMar>
              <w:top w:w="80" w:type="dxa"/>
              <w:left w:w="100" w:type="dxa"/>
              <w:bottom w:w="80" w:type="dxa"/>
              <w:right w:w="100" w:type="dxa"/>
            </w:tcMar>
            <w:vAlign w:val="center"/>
          </w:tcPr>
          <w:p w14:paraId="6ABC999D" w14:textId="77777777" w:rsidR="00530889" w:rsidRPr="003D30B0" w:rsidRDefault="004C5D67" w:rsidP="003D30B0">
            <w:pPr>
              <w:spacing w:before="0" w:line="276" w:lineRule="auto"/>
              <w:rPr>
                <w:rFonts w:ascii="Arial" w:hAnsi="Arial"/>
                <w:sz w:val="24"/>
                <w:szCs w:val="24"/>
              </w:rPr>
            </w:pPr>
            <w:r w:rsidRPr="003D30B0">
              <w:rPr>
                <w:rFonts w:ascii="Arial" w:hAnsi="Arial"/>
                <w:b/>
                <w:sz w:val="24"/>
                <w:szCs w:val="24"/>
              </w:rPr>
              <w:t>Audience</w:t>
            </w:r>
          </w:p>
        </w:tc>
        <w:tc>
          <w:tcPr>
            <w:tcW w:w="2232" w:type="dxa"/>
            <w:shd w:val="clear" w:color="auto" w:fill="D9E2F3"/>
            <w:tcMar>
              <w:top w:w="80" w:type="dxa"/>
              <w:left w:w="100" w:type="dxa"/>
              <w:bottom w:w="80" w:type="dxa"/>
              <w:right w:w="100" w:type="dxa"/>
            </w:tcMar>
            <w:vAlign w:val="center"/>
          </w:tcPr>
          <w:p w14:paraId="605E00BD" w14:textId="77777777" w:rsidR="00530889" w:rsidRPr="003D30B0" w:rsidRDefault="004C5D67" w:rsidP="003D30B0">
            <w:pPr>
              <w:spacing w:before="0" w:line="276" w:lineRule="auto"/>
              <w:rPr>
                <w:rFonts w:ascii="Arial" w:hAnsi="Arial"/>
                <w:sz w:val="24"/>
                <w:szCs w:val="24"/>
              </w:rPr>
            </w:pPr>
            <w:r w:rsidRPr="003D30B0">
              <w:rPr>
                <w:rFonts w:ascii="Arial" w:hAnsi="Arial"/>
                <w:b/>
                <w:sz w:val="24"/>
                <w:szCs w:val="24"/>
              </w:rPr>
              <w:t>Lead / route</w:t>
            </w:r>
          </w:p>
        </w:tc>
      </w:tr>
      <w:tr w:rsidR="00530889" w:rsidRPr="003D30B0" w14:paraId="60E6E184" w14:textId="77777777">
        <w:tc>
          <w:tcPr>
            <w:tcW w:w="2088" w:type="dxa"/>
            <w:tcMar>
              <w:top w:w="80" w:type="dxa"/>
              <w:left w:w="100" w:type="dxa"/>
              <w:bottom w:w="80" w:type="dxa"/>
              <w:right w:w="100" w:type="dxa"/>
            </w:tcMar>
            <w:vAlign w:val="center"/>
          </w:tcPr>
          <w:p w14:paraId="2622F3E6"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General enquiries</w:t>
            </w:r>
          </w:p>
        </w:tc>
        <w:tc>
          <w:tcPr>
            <w:tcW w:w="3240" w:type="dxa"/>
            <w:tcMar>
              <w:top w:w="80" w:type="dxa"/>
              <w:left w:w="100" w:type="dxa"/>
              <w:bottom w:w="80" w:type="dxa"/>
              <w:right w:w="100" w:type="dxa"/>
            </w:tcMar>
            <w:vAlign w:val="center"/>
          </w:tcPr>
          <w:p w14:paraId="25F37661"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Phone or reception email; routine response within five working days</w:t>
            </w:r>
          </w:p>
        </w:tc>
        <w:tc>
          <w:tcPr>
            <w:tcW w:w="1872" w:type="dxa"/>
            <w:tcMar>
              <w:top w:w="80" w:type="dxa"/>
              <w:left w:w="100" w:type="dxa"/>
              <w:bottom w:w="80" w:type="dxa"/>
              <w:right w:w="100" w:type="dxa"/>
            </w:tcMar>
            <w:vAlign w:val="center"/>
          </w:tcPr>
          <w:p w14:paraId="08112715"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Parents/carers and external contacts</w:t>
            </w:r>
          </w:p>
        </w:tc>
        <w:tc>
          <w:tcPr>
            <w:tcW w:w="2232" w:type="dxa"/>
            <w:tcMar>
              <w:top w:w="80" w:type="dxa"/>
              <w:left w:w="100" w:type="dxa"/>
              <w:bottom w:w="80" w:type="dxa"/>
              <w:right w:w="100" w:type="dxa"/>
            </w:tcMar>
            <w:vAlign w:val="center"/>
          </w:tcPr>
          <w:p w14:paraId="1514FAD1"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Reception / relevant staff</w:t>
            </w:r>
          </w:p>
        </w:tc>
      </w:tr>
      <w:tr w:rsidR="00530889" w:rsidRPr="003D30B0" w14:paraId="56304BBB" w14:textId="77777777">
        <w:tc>
          <w:tcPr>
            <w:tcW w:w="2088" w:type="dxa"/>
            <w:tcMar>
              <w:top w:w="80" w:type="dxa"/>
              <w:left w:w="100" w:type="dxa"/>
              <w:bottom w:w="80" w:type="dxa"/>
              <w:right w:w="100" w:type="dxa"/>
            </w:tcMar>
            <w:vAlign w:val="center"/>
          </w:tcPr>
          <w:p w14:paraId="14666AA2"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Urgent same-day matter</w:t>
            </w:r>
          </w:p>
        </w:tc>
        <w:tc>
          <w:tcPr>
            <w:tcW w:w="3240" w:type="dxa"/>
            <w:tcMar>
              <w:top w:w="80" w:type="dxa"/>
              <w:left w:w="100" w:type="dxa"/>
              <w:bottom w:w="80" w:type="dxa"/>
              <w:right w:w="100" w:type="dxa"/>
            </w:tcMar>
            <w:vAlign w:val="center"/>
          </w:tcPr>
          <w:p w14:paraId="38158EFC"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Telephone to school office</w:t>
            </w:r>
          </w:p>
        </w:tc>
        <w:tc>
          <w:tcPr>
            <w:tcW w:w="1872" w:type="dxa"/>
            <w:tcMar>
              <w:top w:w="80" w:type="dxa"/>
              <w:left w:w="100" w:type="dxa"/>
              <w:bottom w:w="80" w:type="dxa"/>
              <w:right w:w="100" w:type="dxa"/>
            </w:tcMar>
            <w:vAlign w:val="center"/>
          </w:tcPr>
          <w:p w14:paraId="2E1B33FD"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Parents/carers and external contacts</w:t>
            </w:r>
          </w:p>
        </w:tc>
        <w:tc>
          <w:tcPr>
            <w:tcW w:w="2232" w:type="dxa"/>
            <w:tcMar>
              <w:top w:w="80" w:type="dxa"/>
              <w:left w:w="100" w:type="dxa"/>
              <w:bottom w:w="80" w:type="dxa"/>
              <w:right w:w="100" w:type="dxa"/>
            </w:tcMar>
            <w:vAlign w:val="center"/>
          </w:tcPr>
          <w:p w14:paraId="64A62D9A"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Reception / available senior staff</w:t>
            </w:r>
          </w:p>
        </w:tc>
      </w:tr>
      <w:tr w:rsidR="00530889" w:rsidRPr="003D30B0" w14:paraId="6C0458E9" w14:textId="77777777">
        <w:tc>
          <w:tcPr>
            <w:tcW w:w="2088" w:type="dxa"/>
            <w:tcMar>
              <w:top w:w="80" w:type="dxa"/>
              <w:left w:w="100" w:type="dxa"/>
              <w:bottom w:w="80" w:type="dxa"/>
              <w:right w:w="100" w:type="dxa"/>
            </w:tcMar>
            <w:vAlign w:val="center"/>
          </w:tcPr>
          <w:p w14:paraId="15D61629"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Student progress and engagement</w:t>
            </w:r>
          </w:p>
        </w:tc>
        <w:tc>
          <w:tcPr>
            <w:tcW w:w="3240" w:type="dxa"/>
            <w:tcMar>
              <w:top w:w="80" w:type="dxa"/>
              <w:left w:w="100" w:type="dxa"/>
              <w:bottom w:w="80" w:type="dxa"/>
              <w:right w:w="100" w:type="dxa"/>
            </w:tcMar>
            <w:vAlign w:val="center"/>
          </w:tcPr>
          <w:p w14:paraId="511CD279"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Regular agreed home-school communication; meetings as needed</w:t>
            </w:r>
          </w:p>
        </w:tc>
        <w:tc>
          <w:tcPr>
            <w:tcW w:w="1872" w:type="dxa"/>
            <w:tcMar>
              <w:top w:w="80" w:type="dxa"/>
              <w:left w:w="100" w:type="dxa"/>
              <w:bottom w:w="80" w:type="dxa"/>
              <w:right w:w="100" w:type="dxa"/>
            </w:tcMar>
            <w:vAlign w:val="center"/>
          </w:tcPr>
          <w:p w14:paraId="59C352E8"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Parents/carers</w:t>
            </w:r>
          </w:p>
        </w:tc>
        <w:tc>
          <w:tcPr>
            <w:tcW w:w="2232" w:type="dxa"/>
            <w:tcMar>
              <w:top w:w="80" w:type="dxa"/>
              <w:left w:w="100" w:type="dxa"/>
              <w:bottom w:w="80" w:type="dxa"/>
              <w:right w:w="100" w:type="dxa"/>
            </w:tcMar>
            <w:vAlign w:val="center"/>
          </w:tcPr>
          <w:p w14:paraId="35507E26"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Class team / teacher</w:t>
            </w:r>
          </w:p>
        </w:tc>
      </w:tr>
      <w:tr w:rsidR="00530889" w:rsidRPr="003D30B0" w14:paraId="4CC8CAC7" w14:textId="77777777">
        <w:tc>
          <w:tcPr>
            <w:tcW w:w="2088" w:type="dxa"/>
            <w:tcMar>
              <w:top w:w="80" w:type="dxa"/>
              <w:left w:w="100" w:type="dxa"/>
              <w:bottom w:w="80" w:type="dxa"/>
              <w:right w:w="100" w:type="dxa"/>
            </w:tcMar>
            <w:vAlign w:val="center"/>
          </w:tcPr>
          <w:p w14:paraId="7DD3CC11"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Family, inclusion and wellbeing</w:t>
            </w:r>
          </w:p>
        </w:tc>
        <w:tc>
          <w:tcPr>
            <w:tcW w:w="3240" w:type="dxa"/>
            <w:tcMar>
              <w:top w:w="80" w:type="dxa"/>
              <w:left w:w="100" w:type="dxa"/>
              <w:bottom w:w="80" w:type="dxa"/>
              <w:right w:w="100" w:type="dxa"/>
            </w:tcMar>
            <w:vAlign w:val="center"/>
          </w:tcPr>
          <w:p w14:paraId="414897E5"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Telephone, email or meeting</w:t>
            </w:r>
          </w:p>
        </w:tc>
        <w:tc>
          <w:tcPr>
            <w:tcW w:w="1872" w:type="dxa"/>
            <w:tcMar>
              <w:top w:w="80" w:type="dxa"/>
              <w:left w:w="100" w:type="dxa"/>
              <w:bottom w:w="80" w:type="dxa"/>
              <w:right w:w="100" w:type="dxa"/>
            </w:tcMar>
            <w:vAlign w:val="center"/>
          </w:tcPr>
          <w:p w14:paraId="18F7FF70"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Parents/carers</w:t>
            </w:r>
          </w:p>
        </w:tc>
        <w:tc>
          <w:tcPr>
            <w:tcW w:w="2232" w:type="dxa"/>
            <w:tcMar>
              <w:top w:w="80" w:type="dxa"/>
              <w:left w:w="100" w:type="dxa"/>
              <w:bottom w:w="80" w:type="dxa"/>
              <w:right w:w="100" w:type="dxa"/>
            </w:tcMar>
            <w:vAlign w:val="center"/>
          </w:tcPr>
          <w:p w14:paraId="7D0F3DF5"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Family, Inclusion and Wellbeing team</w:t>
            </w:r>
          </w:p>
        </w:tc>
      </w:tr>
      <w:tr w:rsidR="00530889" w:rsidRPr="003D30B0" w14:paraId="75628A32" w14:textId="77777777">
        <w:tc>
          <w:tcPr>
            <w:tcW w:w="2088" w:type="dxa"/>
            <w:tcMar>
              <w:top w:w="80" w:type="dxa"/>
              <w:left w:w="100" w:type="dxa"/>
              <w:bottom w:w="80" w:type="dxa"/>
              <w:right w:w="100" w:type="dxa"/>
            </w:tcMar>
            <w:vAlign w:val="center"/>
          </w:tcPr>
          <w:p w14:paraId="4E1807FD"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Safeguarding concern</w:t>
            </w:r>
          </w:p>
        </w:tc>
        <w:tc>
          <w:tcPr>
            <w:tcW w:w="3240" w:type="dxa"/>
            <w:tcMar>
              <w:top w:w="80" w:type="dxa"/>
              <w:left w:w="100" w:type="dxa"/>
              <w:bottom w:w="80" w:type="dxa"/>
              <w:right w:w="100" w:type="dxa"/>
            </w:tcMar>
            <w:vAlign w:val="center"/>
          </w:tcPr>
          <w:p w14:paraId="0AF74AA2"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Immediate safeguarding route; external contact where required</w:t>
            </w:r>
          </w:p>
        </w:tc>
        <w:tc>
          <w:tcPr>
            <w:tcW w:w="1872" w:type="dxa"/>
            <w:tcMar>
              <w:top w:w="80" w:type="dxa"/>
              <w:left w:w="100" w:type="dxa"/>
              <w:bottom w:w="80" w:type="dxa"/>
              <w:right w:w="100" w:type="dxa"/>
            </w:tcMar>
            <w:vAlign w:val="center"/>
          </w:tcPr>
          <w:p w14:paraId="4BF6D489"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Students, families, agencies</w:t>
            </w:r>
          </w:p>
        </w:tc>
        <w:tc>
          <w:tcPr>
            <w:tcW w:w="2232" w:type="dxa"/>
            <w:tcMar>
              <w:top w:w="80" w:type="dxa"/>
              <w:left w:w="100" w:type="dxa"/>
              <w:bottom w:w="80" w:type="dxa"/>
              <w:right w:w="100" w:type="dxa"/>
            </w:tcMar>
            <w:vAlign w:val="center"/>
          </w:tcPr>
          <w:p w14:paraId="574461A3"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DSL / safeguarding team</w:t>
            </w:r>
          </w:p>
        </w:tc>
      </w:tr>
      <w:tr w:rsidR="00530889" w:rsidRPr="003D30B0" w14:paraId="62CFEC4B" w14:textId="77777777">
        <w:tc>
          <w:tcPr>
            <w:tcW w:w="2088" w:type="dxa"/>
            <w:tcMar>
              <w:top w:w="80" w:type="dxa"/>
              <w:left w:w="100" w:type="dxa"/>
              <w:bottom w:w="80" w:type="dxa"/>
              <w:right w:w="100" w:type="dxa"/>
            </w:tcMar>
            <w:vAlign w:val="center"/>
          </w:tcPr>
          <w:p w14:paraId="605C9427"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Absence</w:t>
            </w:r>
          </w:p>
        </w:tc>
        <w:tc>
          <w:tcPr>
            <w:tcW w:w="3240" w:type="dxa"/>
            <w:tcMar>
              <w:top w:w="80" w:type="dxa"/>
              <w:left w:w="100" w:type="dxa"/>
              <w:bottom w:w="80" w:type="dxa"/>
              <w:right w:w="100" w:type="dxa"/>
            </w:tcMar>
            <w:vAlign w:val="center"/>
          </w:tcPr>
          <w:p w14:paraId="5AAC7CE6"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Attendance process and direct contact where reason unknown</w:t>
            </w:r>
          </w:p>
        </w:tc>
        <w:tc>
          <w:tcPr>
            <w:tcW w:w="1872" w:type="dxa"/>
            <w:tcMar>
              <w:top w:w="80" w:type="dxa"/>
              <w:left w:w="100" w:type="dxa"/>
              <w:bottom w:w="80" w:type="dxa"/>
              <w:right w:w="100" w:type="dxa"/>
            </w:tcMar>
            <w:vAlign w:val="center"/>
          </w:tcPr>
          <w:p w14:paraId="26407081"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Parents/carers</w:t>
            </w:r>
          </w:p>
        </w:tc>
        <w:tc>
          <w:tcPr>
            <w:tcW w:w="2232" w:type="dxa"/>
            <w:tcMar>
              <w:top w:w="80" w:type="dxa"/>
              <w:left w:w="100" w:type="dxa"/>
              <w:bottom w:w="80" w:type="dxa"/>
              <w:right w:w="100" w:type="dxa"/>
            </w:tcMar>
            <w:vAlign w:val="center"/>
          </w:tcPr>
          <w:p w14:paraId="1128BC63"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Attendance / school office</w:t>
            </w:r>
          </w:p>
        </w:tc>
      </w:tr>
      <w:tr w:rsidR="00530889" w:rsidRPr="003D30B0" w14:paraId="7E274114" w14:textId="77777777">
        <w:tc>
          <w:tcPr>
            <w:tcW w:w="2088" w:type="dxa"/>
            <w:tcMar>
              <w:top w:w="80" w:type="dxa"/>
              <w:left w:w="100" w:type="dxa"/>
              <w:bottom w:w="80" w:type="dxa"/>
              <w:right w:w="100" w:type="dxa"/>
            </w:tcMar>
            <w:vAlign w:val="center"/>
          </w:tcPr>
          <w:p w14:paraId="5DA8DA47"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Emergency / closure</w:t>
            </w:r>
          </w:p>
        </w:tc>
        <w:tc>
          <w:tcPr>
            <w:tcW w:w="3240" w:type="dxa"/>
            <w:tcMar>
              <w:top w:w="80" w:type="dxa"/>
              <w:left w:w="100" w:type="dxa"/>
              <w:bottom w:w="80" w:type="dxa"/>
              <w:right w:w="100" w:type="dxa"/>
            </w:tcMar>
            <w:vAlign w:val="center"/>
          </w:tcPr>
          <w:p w14:paraId="31CAB840"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Parent messaging, email, phone and/or website</w:t>
            </w:r>
          </w:p>
        </w:tc>
        <w:tc>
          <w:tcPr>
            <w:tcW w:w="1872" w:type="dxa"/>
            <w:tcMar>
              <w:top w:w="80" w:type="dxa"/>
              <w:left w:w="100" w:type="dxa"/>
              <w:bottom w:w="80" w:type="dxa"/>
              <w:right w:w="100" w:type="dxa"/>
            </w:tcMar>
            <w:vAlign w:val="center"/>
          </w:tcPr>
          <w:p w14:paraId="490B3CA7"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School community</w:t>
            </w:r>
          </w:p>
        </w:tc>
        <w:tc>
          <w:tcPr>
            <w:tcW w:w="2232" w:type="dxa"/>
            <w:tcMar>
              <w:top w:w="80" w:type="dxa"/>
              <w:left w:w="100" w:type="dxa"/>
              <w:bottom w:w="80" w:type="dxa"/>
              <w:right w:w="100" w:type="dxa"/>
            </w:tcMar>
            <w:vAlign w:val="center"/>
          </w:tcPr>
          <w:p w14:paraId="4F229E7F"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Headteacher / SLG / authorised lead</w:t>
            </w:r>
          </w:p>
        </w:tc>
      </w:tr>
      <w:tr w:rsidR="00530889" w:rsidRPr="003D30B0" w14:paraId="6859C476" w14:textId="77777777">
        <w:tc>
          <w:tcPr>
            <w:tcW w:w="2088" w:type="dxa"/>
            <w:tcMar>
              <w:top w:w="80" w:type="dxa"/>
              <w:left w:w="100" w:type="dxa"/>
              <w:bottom w:w="80" w:type="dxa"/>
              <w:right w:w="100" w:type="dxa"/>
            </w:tcMar>
            <w:vAlign w:val="center"/>
          </w:tcPr>
          <w:p w14:paraId="42F89F64"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Complaint</w:t>
            </w:r>
          </w:p>
        </w:tc>
        <w:tc>
          <w:tcPr>
            <w:tcW w:w="3240" w:type="dxa"/>
            <w:tcMar>
              <w:top w:w="80" w:type="dxa"/>
              <w:left w:w="100" w:type="dxa"/>
              <w:bottom w:w="80" w:type="dxa"/>
              <w:right w:w="100" w:type="dxa"/>
            </w:tcMar>
            <w:vAlign w:val="center"/>
          </w:tcPr>
          <w:p w14:paraId="5707945F"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Complaints Policy route and timescales</w:t>
            </w:r>
          </w:p>
        </w:tc>
        <w:tc>
          <w:tcPr>
            <w:tcW w:w="1872" w:type="dxa"/>
            <w:tcMar>
              <w:top w:w="80" w:type="dxa"/>
              <w:left w:w="100" w:type="dxa"/>
              <w:bottom w:w="80" w:type="dxa"/>
              <w:right w:w="100" w:type="dxa"/>
            </w:tcMar>
            <w:vAlign w:val="center"/>
          </w:tcPr>
          <w:p w14:paraId="58D3E092"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Complainant</w:t>
            </w:r>
          </w:p>
        </w:tc>
        <w:tc>
          <w:tcPr>
            <w:tcW w:w="2232" w:type="dxa"/>
            <w:tcMar>
              <w:top w:w="80" w:type="dxa"/>
              <w:left w:w="100" w:type="dxa"/>
              <w:bottom w:w="80" w:type="dxa"/>
              <w:right w:w="100" w:type="dxa"/>
            </w:tcMar>
            <w:vAlign w:val="center"/>
          </w:tcPr>
          <w:p w14:paraId="535B15A2" w14:textId="77777777" w:rsidR="00530889" w:rsidRPr="003D30B0" w:rsidRDefault="004C5D67" w:rsidP="003D30B0">
            <w:pPr>
              <w:spacing w:before="0" w:line="276" w:lineRule="auto"/>
              <w:rPr>
                <w:rFonts w:ascii="Arial" w:hAnsi="Arial"/>
                <w:sz w:val="24"/>
                <w:szCs w:val="24"/>
              </w:rPr>
            </w:pPr>
            <w:r w:rsidRPr="003D30B0">
              <w:rPr>
                <w:rFonts w:ascii="Arial" w:hAnsi="Arial"/>
                <w:sz w:val="24"/>
                <w:szCs w:val="24"/>
              </w:rPr>
              <w:t>Named complaint handler</w:t>
            </w:r>
          </w:p>
        </w:tc>
      </w:tr>
    </w:tbl>
    <w:p w14:paraId="56D2D030"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13. Monitoring and Review</w:t>
      </w:r>
    </w:p>
    <w:p w14:paraId="70899BCC" w14:textId="77777777"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The Headteacher and Senior Leadership Group will monitor the effectiveness of communication arrangements throughout the year. Significant issues relating to </w:t>
      </w:r>
      <w:r w:rsidRPr="003D30B0">
        <w:rPr>
          <w:rFonts w:ascii="Arial" w:hAnsi="Arial"/>
          <w:sz w:val="24"/>
          <w:szCs w:val="24"/>
        </w:rPr>
        <w:lastRenderedPageBreak/>
        <w:t>safeguarding, data protection, complaints, staff wellbeing, accessibility, reputation or regulatory compliance will be reviewed and escalated as appropriate.</w:t>
      </w:r>
    </w:p>
    <w:p w14:paraId="6A2AE38F" w14:textId="3F816B40" w:rsidR="00530889" w:rsidRPr="003D30B0" w:rsidRDefault="004C5D67" w:rsidP="003D30B0">
      <w:pPr>
        <w:spacing w:after="100" w:line="276" w:lineRule="auto"/>
        <w:rPr>
          <w:rFonts w:ascii="Arial" w:hAnsi="Arial"/>
          <w:sz w:val="24"/>
          <w:szCs w:val="24"/>
        </w:rPr>
      </w:pPr>
      <w:r w:rsidRPr="003D30B0">
        <w:rPr>
          <w:rFonts w:ascii="Arial" w:hAnsi="Arial"/>
          <w:sz w:val="24"/>
          <w:szCs w:val="24"/>
        </w:rPr>
        <w:t xml:space="preserve">This policy will be reviewed annually by Dovecote School, or sooner following a material change in legislation, statutory guidance, Cavendish Education requirements, school systems or local arrangements. The next scheduled review is </w:t>
      </w:r>
      <w:r w:rsidR="000866ED">
        <w:rPr>
          <w:rFonts w:ascii="Arial" w:hAnsi="Arial"/>
          <w:sz w:val="24"/>
          <w:szCs w:val="24"/>
        </w:rPr>
        <w:t>1</w:t>
      </w:r>
      <w:r w:rsidR="000866ED" w:rsidRPr="000866ED">
        <w:rPr>
          <w:rFonts w:ascii="Arial" w:hAnsi="Arial"/>
          <w:sz w:val="24"/>
          <w:szCs w:val="24"/>
          <w:vertAlign w:val="superscript"/>
        </w:rPr>
        <w:t>st</w:t>
      </w:r>
      <w:r w:rsidR="000866ED">
        <w:rPr>
          <w:rFonts w:ascii="Arial" w:hAnsi="Arial"/>
          <w:sz w:val="24"/>
          <w:szCs w:val="24"/>
        </w:rPr>
        <w:t xml:space="preserve"> September 2027. </w:t>
      </w:r>
    </w:p>
    <w:p w14:paraId="0A68C7EF" w14:textId="77777777" w:rsidR="00530889" w:rsidRPr="003D30B0" w:rsidRDefault="004C5D67" w:rsidP="003D30B0">
      <w:pPr>
        <w:pStyle w:val="Heading1"/>
        <w:spacing w:before="180" w:after="80" w:line="276" w:lineRule="auto"/>
        <w:rPr>
          <w:rFonts w:ascii="Arial" w:hAnsi="Arial" w:cs="Arial"/>
          <w:szCs w:val="24"/>
        </w:rPr>
      </w:pPr>
      <w:r w:rsidRPr="003D30B0">
        <w:rPr>
          <w:rFonts w:ascii="Arial" w:hAnsi="Arial" w:cs="Arial"/>
          <w:szCs w:val="24"/>
        </w:rPr>
        <w:t>14. Related Policies and Documents</w:t>
      </w:r>
    </w:p>
    <w:p w14:paraId="70CACD46" w14:textId="5BC0136F"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DC002 Data Protection Policy and associated privacy notices</w:t>
      </w:r>
    </w:p>
    <w:p w14:paraId="2F31F223" w14:textId="4AFAD477"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DC008 Child Protection and Safeguarding Policy</w:t>
      </w:r>
    </w:p>
    <w:p w14:paraId="2A22FE5C" w14:textId="13B5A62F"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DC009 Complaints Policy</w:t>
      </w:r>
    </w:p>
    <w:p w14:paraId="1B84DA81" w14:textId="3AB52175"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DC016 Online Safety Policy</w:t>
      </w:r>
    </w:p>
    <w:p w14:paraId="52BF3A7D" w14:textId="51D14AD0"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DC022 Attendance Policy</w:t>
      </w:r>
    </w:p>
    <w:p w14:paraId="0D33AD06" w14:textId="652FE813"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DC068 Invacuation, Lockdown and Evacuation Policy</w:t>
      </w:r>
    </w:p>
    <w:p w14:paraId="128169F8" w14:textId="79E70AEC"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Media Relations Policy</w:t>
      </w:r>
    </w:p>
    <w:p w14:paraId="09CAF7B5" w14:textId="2F9B00C3"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Staff Code of Conduct and Staff Handbook</w:t>
      </w:r>
    </w:p>
    <w:p w14:paraId="4A8D9F76" w14:textId="68790A96"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Photography / Images Policy</w:t>
      </w:r>
    </w:p>
    <w:p w14:paraId="362B615D" w14:textId="0697FCDB"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Records Management and Data Retention arrangements</w:t>
      </w:r>
    </w:p>
    <w:p w14:paraId="3942EB0D" w14:textId="0FCC014D" w:rsidR="00530889" w:rsidRPr="003D30B0" w:rsidRDefault="004C5D67" w:rsidP="004C5D67">
      <w:pPr>
        <w:pStyle w:val="ListParagraph"/>
        <w:numPr>
          <w:ilvl w:val="0"/>
          <w:numId w:val="9"/>
        </w:numPr>
        <w:spacing w:line="276" w:lineRule="auto"/>
        <w:rPr>
          <w:rFonts w:ascii="Arial" w:hAnsi="Arial"/>
          <w:sz w:val="24"/>
          <w:szCs w:val="24"/>
        </w:rPr>
      </w:pPr>
      <w:r w:rsidRPr="003D30B0">
        <w:rPr>
          <w:rFonts w:ascii="Arial" w:hAnsi="Arial"/>
          <w:sz w:val="24"/>
          <w:szCs w:val="24"/>
        </w:rPr>
        <w:t>Parent Code of Conduct / unreasonable behaviour arrangements, where applicable</w:t>
      </w:r>
    </w:p>
    <w:sectPr w:rsidR="00530889" w:rsidRPr="003D30B0"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3F444" w14:textId="77777777" w:rsidR="00DA1EDF" w:rsidRDefault="00DA1EDF" w:rsidP="000C37B6">
      <w:r>
        <w:separator/>
      </w:r>
    </w:p>
  </w:endnote>
  <w:endnote w:type="continuationSeparator" w:id="0">
    <w:p w14:paraId="49FBFC2F" w14:textId="77777777" w:rsidR="00DA1EDF" w:rsidRDefault="00DA1EDF" w:rsidP="000C37B6">
      <w:r>
        <w:continuationSeparator/>
      </w:r>
    </w:p>
  </w:endnote>
  <w:endnote w:type="continuationNotice" w:id="1">
    <w:p w14:paraId="0A1807D2" w14:textId="77777777" w:rsidR="00DA1EDF" w:rsidRDefault="00DA1ED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015B"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3D30B0">
      <w:rPr>
        <w:rStyle w:val="PageNumber"/>
        <w:noProof/>
      </w:rPr>
      <w:t>1</w:t>
    </w:r>
    <w:r>
      <w:rPr>
        <w:rStyle w:val="PageNumber"/>
      </w:rPr>
      <w:fldChar w:fldCharType="end"/>
    </w:r>
  </w:p>
  <w:p w14:paraId="2EAFEB35"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BCF1" w14:textId="77777777" w:rsidR="003A0C47" w:rsidRDefault="003A0C47" w:rsidP="000C37B6">
    <w:pPr>
      <w:pStyle w:val="Footer"/>
      <w:jc w:val="center"/>
    </w:pPr>
    <w:r>
      <w:rPr>
        <w:sz w:val="18"/>
      </w:rPr>
      <w:t xml:space="preserve">DC069 Marketing and Communications Policy | Dovecote School | Page </w:t>
    </w:r>
    <w:r>
      <w:fldChar w:fldCharType="begin"/>
    </w:r>
    <w:r>
      <w:instrText>PAGE</w:instrText>
    </w:r>
    <w:r>
      <w:fldChar w:fldCharType="separate"/>
    </w:r>
    <w:r>
      <w:rPr>
        <w:sz w:val="18"/>
      </w:rPr>
      <w:t>1</w:t>
    </w:r>
    <w:r>
      <w:fldChar w:fldCharType="end"/>
    </w:r>
    <w:r>
      <w:rPr>
        <w:sz w:val="18"/>
      </w:rPr>
      <w:t xml:space="preserve"> of </w:t>
    </w:r>
    <w:r>
      <w:fldChar w:fldCharType="begin"/>
    </w:r>
    <w:r>
      <w:instrText>NUMPAGES</w:instrText>
    </w:r>
    <w:r>
      <w:fldChar w:fldCharType="separate"/>
    </w:r>
    <w:r>
      <w:rPr>
        <w:sz w:val="18"/>
      </w:rPr>
      <w:t>1</w:t>
    </w:r>
    <w:r>
      <w:fldChar w:fldCharType="end"/>
    </w:r>
  </w:p>
  <w:p w14:paraId="58D35FB6" w14:textId="77777777" w:rsidR="00AC70BE" w:rsidRDefault="00AC70BE" w:rsidP="000C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04664" w14:textId="77777777" w:rsidR="00DA1EDF" w:rsidRDefault="00DA1EDF" w:rsidP="000C37B6">
      <w:r>
        <w:separator/>
      </w:r>
    </w:p>
  </w:footnote>
  <w:footnote w:type="continuationSeparator" w:id="0">
    <w:p w14:paraId="01510BE0" w14:textId="77777777" w:rsidR="00DA1EDF" w:rsidRDefault="00DA1EDF" w:rsidP="000C37B6">
      <w:r>
        <w:continuationSeparator/>
      </w:r>
    </w:p>
  </w:footnote>
  <w:footnote w:type="continuationNotice" w:id="1">
    <w:p w14:paraId="6D3943D4" w14:textId="77777777" w:rsidR="00DA1EDF" w:rsidRDefault="00DA1ED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DC8B" w14:textId="77777777" w:rsidR="00530889" w:rsidRDefault="0053088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A5DDE"/>
    <w:multiLevelType w:val="hybridMultilevel"/>
    <w:tmpl w:val="BD40F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953AA"/>
    <w:multiLevelType w:val="hybridMultilevel"/>
    <w:tmpl w:val="64081956"/>
    <w:lvl w:ilvl="0" w:tplc="08090001">
      <w:start w:val="1"/>
      <w:numFmt w:val="bullet"/>
      <w:lvlText w:val=""/>
      <w:lvlJc w:val="left"/>
      <w:pPr>
        <w:ind w:left="720" w:hanging="360"/>
      </w:pPr>
      <w:rPr>
        <w:rFonts w:ascii="Symbol" w:hAnsi="Symbol" w:hint="default"/>
      </w:rPr>
    </w:lvl>
    <w:lvl w:ilvl="1" w:tplc="61A09ED4">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3F1011"/>
    <w:multiLevelType w:val="hybridMultilevel"/>
    <w:tmpl w:val="00DC3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CC1DE9"/>
    <w:multiLevelType w:val="hybridMultilevel"/>
    <w:tmpl w:val="65B40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6" w15:restartNumberingAfterBreak="0">
    <w:nsid w:val="60090B84"/>
    <w:multiLevelType w:val="hybridMultilevel"/>
    <w:tmpl w:val="F850D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0D5A7C"/>
    <w:multiLevelType w:val="hybridMultilevel"/>
    <w:tmpl w:val="085C1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BA3C5C"/>
    <w:multiLevelType w:val="hybridMultilevel"/>
    <w:tmpl w:val="DB4CA1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0473367">
    <w:abstractNumId w:val="5"/>
  </w:num>
  <w:num w:numId="2" w16cid:durableId="1613435777">
    <w:abstractNumId w:val="2"/>
  </w:num>
  <w:num w:numId="3" w16cid:durableId="513616466">
    <w:abstractNumId w:val="3"/>
  </w:num>
  <w:num w:numId="4" w16cid:durableId="1654522638">
    <w:abstractNumId w:val="4"/>
  </w:num>
  <w:num w:numId="5" w16cid:durableId="1535190677">
    <w:abstractNumId w:val="8"/>
  </w:num>
  <w:num w:numId="6" w16cid:durableId="1731227131">
    <w:abstractNumId w:val="0"/>
  </w:num>
  <w:num w:numId="7" w16cid:durableId="546839200">
    <w:abstractNumId w:val="1"/>
  </w:num>
  <w:num w:numId="8" w16cid:durableId="1351176610">
    <w:abstractNumId w:val="7"/>
  </w:num>
  <w:num w:numId="9" w16cid:durableId="156528903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1640"/>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6ED"/>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30B0"/>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C5D67"/>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0889"/>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B1A"/>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4B73"/>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682"/>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16DF"/>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AE6"/>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3E78"/>
    <w:rsid w:val="00B043FE"/>
    <w:rsid w:val="00B114DE"/>
    <w:rsid w:val="00B12040"/>
    <w:rsid w:val="00B1396D"/>
    <w:rsid w:val="00B13C4A"/>
    <w:rsid w:val="00B13EA8"/>
    <w:rsid w:val="00B15675"/>
    <w:rsid w:val="00B17762"/>
    <w:rsid w:val="00B21F2C"/>
    <w:rsid w:val="00B222E0"/>
    <w:rsid w:val="00B24D25"/>
    <w:rsid w:val="00B25202"/>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1EDF"/>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462B9"/>
    <w:rsid w:val="00F52428"/>
    <w:rsid w:val="00F52BAB"/>
    <w:rsid w:val="00F54553"/>
    <w:rsid w:val="00F5614A"/>
    <w:rsid w:val="00F5617B"/>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2F8"/>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CD9765"/>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Pages>
  <Words>3939</Words>
  <Characters>22454</Characters>
  <Application>Microsoft Office Word</Application>
  <DocSecurity>0</DocSecurity>
  <Lines>187</Lines>
  <Paragraphs>52</Paragraphs>
  <ScaleCrop>false</ScaleCrop>
  <Company>The Key</Company>
  <LinksUpToDate>false</LinksUpToDate>
  <CharactersWithSpaces>26341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Arkell</dc:creator>
  <cp:keywords/>
  <cp:lastModifiedBy>Senco</cp:lastModifiedBy>
  <cp:revision>12</cp:revision>
  <cp:lastPrinted>2018-02-14T06:33:00Z</cp:lastPrinted>
  <dcterms:created xsi:type="dcterms:W3CDTF">2026-08-21T08:01:00Z</dcterms:created>
  <dcterms:modified xsi:type="dcterms:W3CDTF">2026-09-09T16:31:00Z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