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CD001" w14:textId="369D2B0A" w:rsidR="00A23725" w:rsidRPr="00D65315" w:rsidRDefault="00D65315" w:rsidP="00D65315">
      <w:pPr>
        <w:rPr>
          <w:rFonts w:eastAsiaTheme="minorEastAsia"/>
          <w:b/>
          <w:sz w:val="32"/>
          <w:lang w:val="en-US" w:eastAsia="ja-JP"/>
        </w:rPr>
      </w:pPr>
      <w:r>
        <w:rPr>
          <w:rFonts w:eastAsiaTheme="majorEastAsia" w:cs="Arial"/>
          <w:color w:val="000000" w:themeColor="text1"/>
          <w:sz w:val="72"/>
          <w:szCs w:val="80"/>
          <w:lang w:val="en-US" w:eastAsia="ja-JP"/>
        </w:rPr>
        <w:t xml:space="preserve">       </w:t>
      </w:r>
      <w:r w:rsidR="00402EEE">
        <w:rPr>
          <w:rFonts w:eastAsiaTheme="majorEastAsia" w:cs="Arial"/>
          <w:color w:val="000000" w:themeColor="text1"/>
          <w:sz w:val="72"/>
          <w:szCs w:val="80"/>
          <w:lang w:val="en-US" w:eastAsia="ja-JP"/>
        </w:rPr>
        <w:t>Admissions Policy</w:t>
      </w:r>
    </w:p>
    <w:p w14:paraId="55C48F61" w14:textId="77777777" w:rsidR="00A23725" w:rsidRDefault="00A23725" w:rsidP="003A5BC1">
      <w:pPr>
        <w:jc w:val="center"/>
        <w:rPr>
          <w:rFonts w:eastAsiaTheme="majorEastAsia" w:cs="Arial"/>
          <w:color w:val="5F5F5F" w:themeColor="accent1" w:themeShade="BF"/>
          <w:sz w:val="80"/>
          <w:szCs w:val="80"/>
          <w:lang w:val="en-US" w:eastAsia="ja-JP"/>
        </w:rPr>
      </w:pPr>
    </w:p>
    <w:p w14:paraId="70BD4DFB" w14:textId="1F672F98" w:rsidR="00A23725" w:rsidRDefault="00D65315" w:rsidP="003A5BC1">
      <w:pPr>
        <w:jc w:val="center"/>
        <w:rPr>
          <w:rFonts w:eastAsiaTheme="majorEastAsia" w:cs="Arial"/>
          <w:color w:val="5F5F5F" w:themeColor="accent1" w:themeShade="BF"/>
          <w:sz w:val="80"/>
          <w:szCs w:val="80"/>
          <w:lang w:val="en-US" w:eastAsia="ja-JP"/>
        </w:rPr>
      </w:pPr>
      <w:r>
        <w:rPr>
          <w:rFonts w:eastAsiaTheme="majorEastAsia" w:cs="Arial"/>
          <w:noProof/>
          <w:color w:val="5F5F5F" w:themeColor="accent1" w:themeShade="BF"/>
          <w:sz w:val="80"/>
          <w:szCs w:val="80"/>
          <w:lang w:val="en-US" w:eastAsia="ja-JP"/>
        </w:rPr>
        <w:drawing>
          <wp:inline distT="0" distB="0" distL="0" distR="0" wp14:anchorId="6E803EBE" wp14:editId="7FB274FF">
            <wp:extent cx="5736590" cy="3950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590" cy="3950335"/>
                    </a:xfrm>
                    <a:prstGeom prst="rect">
                      <a:avLst/>
                    </a:prstGeom>
                    <a:noFill/>
                  </pic:spPr>
                </pic:pic>
              </a:graphicData>
            </a:graphic>
          </wp:inline>
        </w:drawing>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3015"/>
        <w:gridCol w:w="3585"/>
      </w:tblGrid>
      <w:tr w:rsidR="005C0731" w:rsidRPr="005C0731" w14:paraId="4FD2F0B6" w14:textId="77777777" w:rsidTr="00267A31">
        <w:trPr>
          <w:trHeight w:val="300"/>
        </w:trPr>
        <w:tc>
          <w:tcPr>
            <w:tcW w:w="2385" w:type="dxa"/>
            <w:tcBorders>
              <w:top w:val="nil"/>
              <w:left w:val="nil"/>
              <w:bottom w:val="single" w:sz="18" w:space="0" w:color="FFFFFF"/>
              <w:right w:val="nil"/>
            </w:tcBorders>
            <w:shd w:val="clear" w:color="auto" w:fill="D8DFDE"/>
            <w:hideMark/>
          </w:tcPr>
          <w:p w14:paraId="41829636" w14:textId="77777777" w:rsidR="005C0731" w:rsidRPr="005C0731" w:rsidRDefault="005C0731" w:rsidP="005C0731">
            <w:pPr>
              <w:spacing w:after="0" w:line="240" w:lineRule="auto"/>
              <w:textAlignment w:val="baseline"/>
              <w:rPr>
                <w:rFonts w:ascii="Times New Roman" w:eastAsia="Times New Roman" w:hAnsi="Times New Roman"/>
                <w:sz w:val="24"/>
                <w:szCs w:val="24"/>
                <w:lang w:eastAsia="en-GB"/>
              </w:rPr>
            </w:pPr>
            <w:r w:rsidRPr="005C0731">
              <w:rPr>
                <w:rFonts w:eastAsia="Times New Roman" w:cs="Arial"/>
                <w:b/>
                <w:bCs/>
                <w:lang w:val="en-US" w:eastAsia="en-GB"/>
              </w:rPr>
              <w:t>Approved by:</w:t>
            </w:r>
            <w:r w:rsidRPr="005C0731">
              <w:rPr>
                <w:rFonts w:eastAsia="Times New Roman" w:cs="Arial"/>
                <w:lang w:eastAsia="en-GB"/>
              </w:rPr>
              <w:t> </w:t>
            </w:r>
          </w:p>
        </w:tc>
        <w:tc>
          <w:tcPr>
            <w:tcW w:w="3015" w:type="dxa"/>
            <w:tcBorders>
              <w:top w:val="nil"/>
              <w:left w:val="nil"/>
              <w:bottom w:val="single" w:sz="18" w:space="0" w:color="FFFFFF"/>
              <w:right w:val="nil"/>
            </w:tcBorders>
            <w:shd w:val="clear" w:color="auto" w:fill="D8DFDE"/>
            <w:hideMark/>
          </w:tcPr>
          <w:p w14:paraId="49C977B3" w14:textId="77777777" w:rsidR="005C0731" w:rsidRPr="005C0731" w:rsidRDefault="005C0731" w:rsidP="005C0731">
            <w:pPr>
              <w:spacing w:after="0" w:line="240" w:lineRule="auto"/>
              <w:textAlignment w:val="baseline"/>
              <w:rPr>
                <w:rFonts w:ascii="Times New Roman" w:eastAsia="Times New Roman" w:hAnsi="Times New Roman"/>
                <w:sz w:val="24"/>
                <w:szCs w:val="24"/>
                <w:lang w:eastAsia="en-GB"/>
              </w:rPr>
            </w:pPr>
            <w:r w:rsidRPr="005C0731">
              <w:rPr>
                <w:rFonts w:eastAsia="Times New Roman" w:cs="Arial"/>
                <w:b/>
                <w:bCs/>
                <w:lang w:val="en-US" w:eastAsia="en-GB"/>
              </w:rPr>
              <w:t>Neil Gage</w:t>
            </w:r>
            <w:r w:rsidRPr="005C0731">
              <w:rPr>
                <w:rFonts w:eastAsia="Times New Roman" w:cs="Arial"/>
                <w:lang w:eastAsia="en-GB"/>
              </w:rPr>
              <w:t> </w:t>
            </w:r>
          </w:p>
        </w:tc>
        <w:tc>
          <w:tcPr>
            <w:tcW w:w="3585" w:type="dxa"/>
            <w:tcBorders>
              <w:top w:val="nil"/>
              <w:left w:val="nil"/>
              <w:bottom w:val="single" w:sz="18" w:space="0" w:color="FFFFFF"/>
              <w:right w:val="nil"/>
            </w:tcBorders>
            <w:shd w:val="clear" w:color="auto" w:fill="D8DFDE"/>
            <w:hideMark/>
          </w:tcPr>
          <w:p w14:paraId="5101DEF3" w14:textId="77777777" w:rsidR="005C0731" w:rsidRPr="005C0731" w:rsidRDefault="005C0731" w:rsidP="005C0731">
            <w:pPr>
              <w:spacing w:after="0" w:line="240" w:lineRule="auto"/>
              <w:textAlignment w:val="baseline"/>
              <w:rPr>
                <w:rFonts w:ascii="Times New Roman" w:eastAsia="Times New Roman" w:hAnsi="Times New Roman"/>
                <w:sz w:val="24"/>
                <w:szCs w:val="24"/>
                <w:lang w:eastAsia="en-GB"/>
              </w:rPr>
            </w:pPr>
            <w:r w:rsidRPr="005C0731">
              <w:rPr>
                <w:rFonts w:eastAsia="Times New Roman" w:cs="Arial"/>
                <w:b/>
                <w:bCs/>
                <w:lang w:val="en-US" w:eastAsia="en-GB"/>
              </w:rPr>
              <w:t>Date: 1</w:t>
            </w:r>
            <w:r w:rsidRPr="005C0731">
              <w:rPr>
                <w:rFonts w:eastAsia="Times New Roman" w:cs="Arial"/>
                <w:b/>
                <w:bCs/>
                <w:sz w:val="17"/>
                <w:szCs w:val="17"/>
                <w:vertAlign w:val="superscript"/>
                <w:lang w:val="en-US" w:eastAsia="en-GB"/>
              </w:rPr>
              <w:t>st</w:t>
            </w:r>
            <w:r w:rsidRPr="005C0731">
              <w:rPr>
                <w:rFonts w:eastAsia="Times New Roman" w:cs="Arial"/>
                <w:b/>
                <w:bCs/>
                <w:lang w:val="en-US" w:eastAsia="en-GB"/>
              </w:rPr>
              <w:t xml:space="preserve"> September 2025</w:t>
            </w:r>
            <w:r w:rsidRPr="005C0731">
              <w:rPr>
                <w:rFonts w:eastAsia="Times New Roman" w:cs="Arial"/>
                <w:lang w:eastAsia="en-GB"/>
              </w:rPr>
              <w:t> </w:t>
            </w:r>
          </w:p>
        </w:tc>
      </w:tr>
      <w:tr w:rsidR="005C0731" w:rsidRPr="005C0731" w14:paraId="2D28D008" w14:textId="77777777" w:rsidTr="00267A31">
        <w:trPr>
          <w:trHeight w:val="300"/>
        </w:trPr>
        <w:tc>
          <w:tcPr>
            <w:tcW w:w="2385" w:type="dxa"/>
            <w:tcBorders>
              <w:top w:val="single" w:sz="18" w:space="0" w:color="FFFFFF"/>
              <w:left w:val="nil"/>
              <w:bottom w:val="single" w:sz="18" w:space="0" w:color="FFFFFF"/>
              <w:right w:val="nil"/>
            </w:tcBorders>
            <w:shd w:val="clear" w:color="auto" w:fill="D8DFDE"/>
            <w:hideMark/>
          </w:tcPr>
          <w:p w14:paraId="6A694730" w14:textId="77777777" w:rsidR="005C0731" w:rsidRPr="005C0731" w:rsidRDefault="005C0731" w:rsidP="005C0731">
            <w:pPr>
              <w:spacing w:after="0" w:line="240" w:lineRule="auto"/>
              <w:textAlignment w:val="baseline"/>
              <w:rPr>
                <w:rFonts w:ascii="Times New Roman" w:eastAsia="Times New Roman" w:hAnsi="Times New Roman"/>
                <w:sz w:val="24"/>
                <w:szCs w:val="24"/>
                <w:lang w:eastAsia="en-GB"/>
              </w:rPr>
            </w:pPr>
            <w:r w:rsidRPr="005C0731">
              <w:rPr>
                <w:rFonts w:eastAsia="Times New Roman" w:cs="Arial"/>
                <w:b/>
                <w:bCs/>
                <w:lang w:val="en-US" w:eastAsia="en-GB"/>
              </w:rPr>
              <w:t>Last reviewed on:</w:t>
            </w:r>
            <w:r w:rsidRPr="005C0731">
              <w:rPr>
                <w:rFonts w:eastAsia="Times New Roman" w:cs="Arial"/>
                <w:lang w:eastAsia="en-GB"/>
              </w:rPr>
              <w:t> </w:t>
            </w:r>
          </w:p>
        </w:tc>
        <w:tc>
          <w:tcPr>
            <w:tcW w:w="6600" w:type="dxa"/>
            <w:gridSpan w:val="2"/>
            <w:tcBorders>
              <w:top w:val="single" w:sz="18" w:space="0" w:color="FFFFFF"/>
              <w:left w:val="nil"/>
              <w:bottom w:val="single" w:sz="18" w:space="0" w:color="FFFFFF"/>
              <w:right w:val="nil"/>
            </w:tcBorders>
            <w:shd w:val="clear" w:color="auto" w:fill="D8DFDE"/>
            <w:hideMark/>
          </w:tcPr>
          <w:p w14:paraId="63DCEACE" w14:textId="77777777" w:rsidR="005C0731" w:rsidRPr="005C0731" w:rsidRDefault="005C0731" w:rsidP="005C0731">
            <w:pPr>
              <w:spacing w:after="0" w:line="240" w:lineRule="auto"/>
              <w:textAlignment w:val="baseline"/>
              <w:rPr>
                <w:rFonts w:ascii="Times New Roman" w:eastAsia="Times New Roman" w:hAnsi="Times New Roman"/>
                <w:sz w:val="24"/>
                <w:szCs w:val="24"/>
                <w:lang w:eastAsia="en-GB"/>
              </w:rPr>
            </w:pPr>
            <w:r w:rsidRPr="005C0731">
              <w:rPr>
                <w:rFonts w:eastAsia="Times New Roman" w:cs="Arial"/>
                <w:b/>
                <w:bCs/>
                <w:lang w:val="en-US" w:eastAsia="en-GB"/>
              </w:rPr>
              <w:t>1</w:t>
            </w:r>
            <w:r w:rsidRPr="005C0731">
              <w:rPr>
                <w:rFonts w:eastAsia="Times New Roman" w:cs="Arial"/>
                <w:b/>
                <w:bCs/>
                <w:sz w:val="17"/>
                <w:szCs w:val="17"/>
                <w:vertAlign w:val="superscript"/>
                <w:lang w:val="en-US" w:eastAsia="en-GB"/>
              </w:rPr>
              <w:t>st</w:t>
            </w:r>
            <w:r w:rsidRPr="005C0731">
              <w:rPr>
                <w:rFonts w:eastAsia="Times New Roman" w:cs="Arial"/>
                <w:b/>
                <w:bCs/>
                <w:lang w:val="en-US" w:eastAsia="en-GB"/>
              </w:rPr>
              <w:t xml:space="preserve"> August 2025 </w:t>
            </w:r>
            <w:r w:rsidRPr="005C0731">
              <w:rPr>
                <w:rFonts w:eastAsia="Times New Roman" w:cs="Arial"/>
                <w:lang w:eastAsia="en-GB"/>
              </w:rPr>
              <w:t> </w:t>
            </w:r>
          </w:p>
        </w:tc>
      </w:tr>
      <w:tr w:rsidR="005C0731" w:rsidRPr="005C0731" w14:paraId="2E5C52C5" w14:textId="77777777" w:rsidTr="00267A31">
        <w:trPr>
          <w:trHeight w:val="300"/>
        </w:trPr>
        <w:tc>
          <w:tcPr>
            <w:tcW w:w="2385" w:type="dxa"/>
            <w:tcBorders>
              <w:top w:val="single" w:sz="18" w:space="0" w:color="FFFFFF"/>
              <w:left w:val="nil"/>
              <w:bottom w:val="nil"/>
              <w:right w:val="nil"/>
            </w:tcBorders>
            <w:shd w:val="clear" w:color="auto" w:fill="D8DFDE"/>
            <w:hideMark/>
          </w:tcPr>
          <w:p w14:paraId="11C18BAA" w14:textId="77777777" w:rsidR="005C0731" w:rsidRPr="005C0731" w:rsidRDefault="005C0731" w:rsidP="005C0731">
            <w:pPr>
              <w:spacing w:after="0" w:line="240" w:lineRule="auto"/>
              <w:textAlignment w:val="baseline"/>
              <w:rPr>
                <w:rFonts w:ascii="Times New Roman" w:eastAsia="Times New Roman" w:hAnsi="Times New Roman"/>
                <w:sz w:val="24"/>
                <w:szCs w:val="24"/>
                <w:lang w:eastAsia="en-GB"/>
              </w:rPr>
            </w:pPr>
            <w:r w:rsidRPr="005C0731">
              <w:rPr>
                <w:rFonts w:eastAsia="Times New Roman" w:cs="Arial"/>
                <w:b/>
                <w:bCs/>
                <w:lang w:val="en-US" w:eastAsia="en-GB"/>
              </w:rPr>
              <w:t>Next review due by:</w:t>
            </w:r>
            <w:r w:rsidRPr="005C0731">
              <w:rPr>
                <w:rFonts w:eastAsia="Times New Roman" w:cs="Arial"/>
                <w:lang w:eastAsia="en-GB"/>
              </w:rPr>
              <w:t> </w:t>
            </w:r>
          </w:p>
        </w:tc>
        <w:tc>
          <w:tcPr>
            <w:tcW w:w="6600" w:type="dxa"/>
            <w:gridSpan w:val="2"/>
            <w:tcBorders>
              <w:top w:val="single" w:sz="18" w:space="0" w:color="FFFFFF"/>
              <w:left w:val="nil"/>
              <w:bottom w:val="nil"/>
              <w:right w:val="nil"/>
            </w:tcBorders>
            <w:shd w:val="clear" w:color="auto" w:fill="D8DFDE"/>
            <w:hideMark/>
          </w:tcPr>
          <w:p w14:paraId="4917BA8B" w14:textId="77777777" w:rsidR="005C0731" w:rsidRPr="005C0731" w:rsidRDefault="005C0731" w:rsidP="005C0731">
            <w:pPr>
              <w:spacing w:after="0" w:line="240" w:lineRule="auto"/>
              <w:textAlignment w:val="baseline"/>
              <w:rPr>
                <w:rFonts w:ascii="Times New Roman" w:eastAsia="Times New Roman" w:hAnsi="Times New Roman"/>
                <w:sz w:val="24"/>
                <w:szCs w:val="24"/>
                <w:lang w:eastAsia="en-GB"/>
              </w:rPr>
            </w:pPr>
            <w:r w:rsidRPr="005C0731">
              <w:rPr>
                <w:rFonts w:eastAsia="Times New Roman" w:cs="Arial"/>
                <w:b/>
                <w:bCs/>
                <w:lang w:val="en-US" w:eastAsia="en-GB"/>
              </w:rPr>
              <w:t>1</w:t>
            </w:r>
            <w:r w:rsidRPr="005C0731">
              <w:rPr>
                <w:rFonts w:eastAsia="Times New Roman" w:cs="Arial"/>
                <w:b/>
                <w:bCs/>
                <w:sz w:val="17"/>
                <w:szCs w:val="17"/>
                <w:vertAlign w:val="superscript"/>
                <w:lang w:val="en-US" w:eastAsia="en-GB"/>
              </w:rPr>
              <w:t xml:space="preserve">st </w:t>
            </w:r>
            <w:r w:rsidRPr="005C0731">
              <w:rPr>
                <w:rFonts w:eastAsia="Times New Roman" w:cs="Arial"/>
                <w:b/>
                <w:bCs/>
                <w:lang w:val="en-US" w:eastAsia="en-GB"/>
              </w:rPr>
              <w:t>August 2026</w:t>
            </w:r>
            <w:r w:rsidRPr="005C0731">
              <w:rPr>
                <w:rFonts w:eastAsia="Times New Roman" w:cs="Arial"/>
                <w:lang w:eastAsia="en-GB"/>
              </w:rPr>
              <w:t> </w:t>
            </w:r>
          </w:p>
        </w:tc>
      </w:tr>
    </w:tbl>
    <w:p w14:paraId="29659CE8" w14:textId="77777777" w:rsidR="00A23725" w:rsidRDefault="00A23725" w:rsidP="00DA5F96">
      <w:pPr>
        <w:rPr>
          <w:rFonts w:eastAsiaTheme="majorEastAsia" w:cs="Arial"/>
          <w:color w:val="5F5F5F" w:themeColor="accent1" w:themeShade="BF"/>
          <w:sz w:val="80"/>
          <w:szCs w:val="80"/>
          <w:lang w:val="en-US" w:eastAsia="ja-JP"/>
        </w:rPr>
      </w:pPr>
    </w:p>
    <w:p w14:paraId="3A413A89" w14:textId="24F2A239" w:rsidR="00A23725" w:rsidRDefault="00A23725" w:rsidP="003A5BC1">
      <w:pPr>
        <w:rPr>
          <w:rFonts w:eastAsiaTheme="majorEastAsia" w:cs="Arial"/>
          <w:sz w:val="80"/>
          <w:szCs w:val="80"/>
          <w:lang w:val="en-US" w:eastAsia="ja-JP"/>
        </w:rPr>
      </w:pPr>
    </w:p>
    <w:p w14:paraId="736F73D5" w14:textId="77777777" w:rsidR="00A23725" w:rsidRPr="000E4563" w:rsidRDefault="00A23725" w:rsidP="003A5BC1">
      <w:pPr>
        <w:rPr>
          <w:rFonts w:eastAsiaTheme="majorEastAsia" w:cs="Arial"/>
          <w:sz w:val="80"/>
          <w:szCs w:val="80"/>
          <w:lang w:val="en-US" w:eastAsia="ja-JP"/>
        </w:rPr>
        <w:sectPr w:rsidR="00A23725" w:rsidRPr="000E4563" w:rsidSect="004C750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24" w:space="24" w:color="367188"/>
            <w:left w:val="single" w:sz="24" w:space="24" w:color="367188"/>
            <w:bottom w:val="single" w:sz="24" w:space="24" w:color="367188"/>
            <w:right w:val="single" w:sz="24" w:space="24" w:color="367188"/>
          </w:pgBorders>
          <w:pgNumType w:start="0"/>
          <w:cols w:space="708"/>
          <w:titlePg/>
          <w:docGrid w:linePitch="360"/>
        </w:sectPr>
      </w:pPr>
    </w:p>
    <w:p w14:paraId="15BB98F5" w14:textId="77777777" w:rsidR="00A23725" w:rsidRPr="00F165AD" w:rsidRDefault="00A23725" w:rsidP="003A5BC1">
      <w:pPr>
        <w:pStyle w:val="ListParagraph"/>
        <w:spacing w:before="120" w:after="120"/>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3A5BC1">
      <w:pPr>
        <w:pStyle w:val="ListParagraph"/>
        <w:spacing w:before="120" w:after="120"/>
        <w:ind w:left="360"/>
        <w:rPr>
          <w:rFonts w:ascii="Arial" w:hAnsi="Arial" w:cs="Arial"/>
          <w:b/>
          <w:sz w:val="32"/>
        </w:rPr>
      </w:pPr>
    </w:p>
    <w:p w14:paraId="4D282E20" w14:textId="29EA6FBA" w:rsidR="00A23725" w:rsidRPr="00237825" w:rsidRDefault="00A23725" w:rsidP="003A5BC1">
      <w:pPr>
        <w:ind w:left="717"/>
        <w:rPr>
          <w:rStyle w:val="Hyperlink"/>
          <w:rFonts w:cs="Arial"/>
          <w:sz w:val="14"/>
        </w:rPr>
      </w:pPr>
      <w:r>
        <w:rPr>
          <w:rFonts w:cs="Arial"/>
        </w:rPr>
        <w:fldChar w:fldCharType="begin"/>
      </w:r>
      <w:r w:rsidR="0079718F">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4" w:name="b"/>
    </w:p>
    <w:p w14:paraId="197E650F" w14:textId="70AD3061" w:rsidR="00A23725" w:rsidRDefault="00A23725" w:rsidP="004A3E21">
      <w:pPr>
        <w:ind w:left="720"/>
        <w:rPr>
          <w:rFonts w:cs="Arial"/>
        </w:rPr>
      </w:pPr>
      <w:r>
        <w:rPr>
          <w:rFonts w:cs="Arial"/>
        </w:rPr>
        <w:fldChar w:fldCharType="end"/>
      </w:r>
      <w:bookmarkEnd w:id="4"/>
      <w:r w:rsidR="003A5BC1">
        <w:rPr>
          <w:rFonts w:asciiTheme="minorHAnsi" w:hAnsiTheme="minorHAnsi" w:cstheme="minorBidi"/>
        </w:rPr>
        <w:fldChar w:fldCharType="begin"/>
      </w:r>
      <w:r w:rsidR="003A5BC1">
        <w:instrText xml:space="preserve"> HYPERLINK \l "_Legal_framework_1" </w:instrText>
      </w:r>
      <w:r w:rsidR="003A5BC1">
        <w:rPr>
          <w:rFonts w:asciiTheme="minorHAnsi" w:hAnsiTheme="minorHAnsi" w:cstheme="minorBidi"/>
        </w:rPr>
      </w:r>
      <w:r w:rsidR="003A5BC1">
        <w:rPr>
          <w:rFonts w:asciiTheme="minorHAnsi" w:hAnsiTheme="minorHAnsi" w:cstheme="minorBidi"/>
        </w:rPr>
        <w:fldChar w:fldCharType="separate"/>
      </w:r>
      <w:r w:rsidRPr="005B2F0B">
        <w:rPr>
          <w:rStyle w:val="Hyperlink"/>
          <w:rFonts w:cs="Arial"/>
        </w:rPr>
        <w:t>Legal framework</w:t>
      </w:r>
      <w:r w:rsidR="003A5BC1">
        <w:rPr>
          <w:rStyle w:val="Hyperlink"/>
          <w:rFonts w:cs="Arial"/>
        </w:rPr>
        <w:fldChar w:fldCharType="end"/>
      </w:r>
      <w:r>
        <w:rPr>
          <w:rFonts w:cs="Arial"/>
        </w:rPr>
        <w:t xml:space="preserve"> </w:t>
      </w:r>
    </w:p>
    <w:p w14:paraId="20F7A55A" w14:textId="48F7502C" w:rsidR="00A23725" w:rsidRPr="004A3E21" w:rsidRDefault="0079718F" w:rsidP="004A3E21">
      <w:pPr>
        <w:ind w:left="720"/>
        <w:rPr>
          <w:rStyle w:val="Hyperlink"/>
          <w:rFonts w:cs="Arial"/>
        </w:rPr>
      </w:pPr>
      <w:r>
        <w:fldChar w:fldCharType="begin"/>
      </w:r>
      <w:r>
        <w:instrText xml:space="preserve"> HYPERLINK  \l "_Roles_and_responsibilities" </w:instrText>
      </w:r>
      <w:r>
        <w:fldChar w:fldCharType="separate"/>
      </w:r>
      <w:r w:rsidRPr="0079718F">
        <w:rPr>
          <w:rStyle w:val="Hyperlink"/>
        </w:rPr>
        <w:t>Roles and responsibilities</w:t>
      </w:r>
    </w:p>
    <w:p w14:paraId="778F85EC" w14:textId="0F665C7A" w:rsidR="0079718F" w:rsidRPr="004A3E21" w:rsidRDefault="0079718F" w:rsidP="004A3E21">
      <w:pPr>
        <w:ind w:left="720"/>
        <w:rPr>
          <w:rFonts w:cs="Arial"/>
          <w:color w:val="3333FF"/>
          <w:u w:val="single"/>
        </w:rPr>
      </w:pPr>
      <w:r>
        <w:fldChar w:fldCharType="end"/>
      </w:r>
      <w:r w:rsidRPr="004A3E21">
        <w:rPr>
          <w:color w:val="3333FF"/>
          <w:u w:val="single"/>
        </w:rPr>
        <w:t>Admissions procedure</w:t>
      </w:r>
    </w:p>
    <w:p w14:paraId="1FADCC4F" w14:textId="478B6803" w:rsidR="0079718F" w:rsidRPr="004A3E21" w:rsidRDefault="0079718F" w:rsidP="004A3E21">
      <w:pPr>
        <w:ind w:left="720"/>
        <w:rPr>
          <w:rStyle w:val="Hyperlink"/>
          <w:rFonts w:cs="Arial"/>
          <w:strike/>
          <w:color w:val="auto"/>
          <w:u w:val="none"/>
        </w:rPr>
      </w:pPr>
      <w:hyperlink w:anchor="_The_admissions_register" w:history="1">
        <w:r w:rsidRPr="0079718F">
          <w:rPr>
            <w:rStyle w:val="Hyperlink"/>
          </w:rPr>
          <w:t>The admissions register</w:t>
        </w:r>
      </w:hyperlink>
      <w:r>
        <w:rPr>
          <w:rStyle w:val="Hyperlink"/>
        </w:rPr>
        <w:t xml:space="preserve"> </w:t>
      </w:r>
    </w:p>
    <w:p w14:paraId="578F2A50" w14:textId="50789D53" w:rsidR="00A23725" w:rsidRPr="004A3E21" w:rsidRDefault="0079718F" w:rsidP="004A3E21">
      <w:pPr>
        <w:ind w:left="720"/>
        <w:rPr>
          <w:rFonts w:cs="Arial"/>
        </w:rPr>
      </w:pPr>
      <w:hyperlink w:anchor="_Monitoring_and_review" w:history="1">
        <w:r w:rsidRPr="0079718F">
          <w:rPr>
            <w:rStyle w:val="Hyperlink"/>
          </w:rPr>
          <w:t>Monitoring and review</w:t>
        </w:r>
      </w:hyperlink>
      <w:r>
        <w:rPr>
          <w:rStyle w:val="Hyperlink"/>
        </w:rPr>
        <w:t xml:space="preserve"> </w:t>
      </w:r>
    </w:p>
    <w:p w14:paraId="41DDDD53" w14:textId="77777777" w:rsidR="00A23725" w:rsidRPr="00F165AD" w:rsidRDefault="00A23725" w:rsidP="003A5BC1">
      <w:pPr>
        <w:rPr>
          <w:rFonts w:cs="Arial"/>
        </w:rPr>
      </w:pPr>
    </w:p>
    <w:p w14:paraId="77809862" w14:textId="77777777" w:rsidR="00A23725" w:rsidRPr="00F165AD" w:rsidRDefault="00A23725" w:rsidP="003A5BC1">
      <w:pPr>
        <w:rPr>
          <w:rFonts w:cs="Arial"/>
          <w:sz w:val="32"/>
          <w:szCs w:val="32"/>
        </w:rPr>
      </w:pPr>
    </w:p>
    <w:p w14:paraId="1B62E2A3" w14:textId="77777777" w:rsidR="00A23725" w:rsidRPr="00F165AD" w:rsidRDefault="00A23725" w:rsidP="003A5BC1">
      <w:pPr>
        <w:rPr>
          <w:rFonts w:cs="Arial"/>
          <w:sz w:val="32"/>
          <w:szCs w:val="32"/>
        </w:rPr>
      </w:pPr>
      <w:r w:rsidRPr="00F165AD">
        <w:rPr>
          <w:rFonts w:cs="Arial"/>
          <w:sz w:val="32"/>
          <w:szCs w:val="32"/>
        </w:rPr>
        <w:br w:type="page"/>
      </w:r>
      <w:bookmarkStart w:id="5" w:name="_Statement_of_Intent"/>
      <w:bookmarkEnd w:id="5"/>
    </w:p>
    <w:p w14:paraId="3B9D4495" w14:textId="77777777" w:rsidR="00A23725" w:rsidRPr="00260C74" w:rsidRDefault="00A23725" w:rsidP="003A5BC1">
      <w:pPr>
        <w:pStyle w:val="Heading2"/>
        <w:numPr>
          <w:ilvl w:val="0"/>
          <w:numId w:val="0"/>
        </w:numPr>
        <w:spacing w:after="200"/>
        <w:ind w:left="578" w:hanging="578"/>
        <w:jc w:val="both"/>
        <w:rPr>
          <w:rFonts w:asciiTheme="minorHAnsi" w:hAnsiTheme="minorHAnsi" w:cstheme="minorHAnsi"/>
          <w:b/>
          <w:sz w:val="28"/>
          <w:szCs w:val="22"/>
        </w:rPr>
      </w:pPr>
      <w:bookmarkStart w:id="6" w:name="_Statement_of_intent_1"/>
      <w:bookmarkStart w:id="7" w:name="statment"/>
      <w:bookmarkStart w:id="8" w:name="statement"/>
      <w:bookmarkEnd w:id="6"/>
      <w:r>
        <w:rPr>
          <w:rFonts w:asciiTheme="minorHAnsi" w:hAnsiTheme="minorHAnsi" w:cstheme="minorHAnsi"/>
          <w:b/>
          <w:sz w:val="28"/>
          <w:szCs w:val="22"/>
        </w:rPr>
        <w:lastRenderedPageBreak/>
        <w:t xml:space="preserve">Statement of intent </w:t>
      </w:r>
    </w:p>
    <w:bookmarkEnd w:id="7"/>
    <w:bookmarkEnd w:id="8"/>
    <w:p w14:paraId="1B5CD8E7" w14:textId="77777777" w:rsidR="00A23725" w:rsidRPr="004A73EB" w:rsidRDefault="00A23725" w:rsidP="003A5BC1">
      <w:pPr>
        <w:jc w:val="both"/>
        <w:rPr>
          <w:sz w:val="2"/>
        </w:rPr>
      </w:pPr>
    </w:p>
    <w:p w14:paraId="2F0DC685" w14:textId="79BC43A0" w:rsidR="00A23725" w:rsidRDefault="002C2270" w:rsidP="003A5BC1">
      <w:pPr>
        <w:jc w:val="both"/>
      </w:pPr>
      <w:r>
        <w:t xml:space="preserve">A </w:t>
      </w:r>
      <w:r w:rsidR="00250B7D">
        <w:t>student</w:t>
      </w:r>
      <w:r>
        <w:t>’s education is one of the most important parts of their life, and at</w:t>
      </w:r>
      <w:r w:rsidR="00D65315">
        <w:t xml:space="preserve"> Dovecote School </w:t>
      </w:r>
      <w:r w:rsidR="009A6ADA">
        <w:t xml:space="preserve">we </w:t>
      </w:r>
      <w:r>
        <w:t xml:space="preserve">endeavour to ensure all </w:t>
      </w:r>
      <w:r w:rsidR="00250B7D">
        <w:t>students</w:t>
      </w:r>
      <w:r>
        <w:t xml:space="preserve"> have access to a robust and well-rounded curriculum. This policy outlines the school’s </w:t>
      </w:r>
      <w:r w:rsidR="0083384A">
        <w:t xml:space="preserve">procedures </w:t>
      </w:r>
      <w:r>
        <w:t>for admissions. The process is fair and in</w:t>
      </w:r>
      <w:r w:rsidR="009A6ADA">
        <w:t>-</w:t>
      </w:r>
      <w:r>
        <w:t xml:space="preserve">keeping with the school’s obligations under the Equality Act 2010 and the Education Act 1996. The school promises to provide all admitted </w:t>
      </w:r>
      <w:r w:rsidR="00250B7D">
        <w:t>students</w:t>
      </w:r>
      <w:r>
        <w:t xml:space="preserve"> with a safe environment to learn and develop.</w:t>
      </w:r>
      <w:r w:rsidR="005258B9">
        <w:t xml:space="preserve"> </w:t>
      </w:r>
      <w:r>
        <w:t xml:space="preserve"> </w:t>
      </w:r>
    </w:p>
    <w:p w14:paraId="3E85A7EB" w14:textId="77777777" w:rsidR="00A23725" w:rsidRDefault="00A23725" w:rsidP="003A5BC1">
      <w:pPr>
        <w:jc w:val="both"/>
      </w:pPr>
    </w:p>
    <w:p w14:paraId="2887C6C7" w14:textId="77777777" w:rsidR="00A23725" w:rsidRDefault="00A23725" w:rsidP="003A5BC1">
      <w:pPr>
        <w:ind w:left="417"/>
        <w:jc w:val="both"/>
      </w:pPr>
    </w:p>
    <w:p w14:paraId="7BE1830D" w14:textId="77777777" w:rsidR="00A23725" w:rsidRDefault="00A23725" w:rsidP="003A5BC1">
      <w:pPr>
        <w:ind w:left="417"/>
        <w:jc w:val="both"/>
      </w:pPr>
    </w:p>
    <w:p w14:paraId="156D83DC" w14:textId="77777777" w:rsidR="00A23725" w:rsidRDefault="00A23725" w:rsidP="003A5BC1">
      <w:pPr>
        <w:ind w:left="417"/>
        <w:jc w:val="both"/>
      </w:pPr>
      <w:r>
        <w:t xml:space="preserve">   </w:t>
      </w:r>
    </w:p>
    <w:p w14:paraId="66F2C9B1" w14:textId="77777777" w:rsidR="00A23725" w:rsidRDefault="00A23725" w:rsidP="003A5BC1">
      <w:pPr>
        <w:jc w:val="both"/>
      </w:pPr>
    </w:p>
    <w:p w14:paraId="2418E38C" w14:textId="77777777" w:rsidR="00A23725" w:rsidRDefault="00A23725" w:rsidP="003A5BC1">
      <w:pPr>
        <w:jc w:val="both"/>
      </w:pPr>
    </w:p>
    <w:p w14:paraId="69DE457A" w14:textId="77777777" w:rsidR="00A23725" w:rsidRDefault="00A23725" w:rsidP="003A5BC1">
      <w:pPr>
        <w:jc w:val="both"/>
      </w:pPr>
    </w:p>
    <w:p w14:paraId="0F1C4E70" w14:textId="77777777" w:rsidR="00A23725" w:rsidRDefault="00A23725" w:rsidP="003A5BC1">
      <w:pPr>
        <w:jc w:val="both"/>
      </w:pPr>
    </w:p>
    <w:p w14:paraId="4BF9CE7E" w14:textId="77777777" w:rsidR="00A23725" w:rsidRDefault="00A23725" w:rsidP="003A5BC1">
      <w:pPr>
        <w:jc w:val="both"/>
        <w:sectPr w:rsidR="00A23725" w:rsidSect="004C7503">
          <w:pgSz w:w="11906" w:h="16838"/>
          <w:pgMar w:top="1440" w:right="1440" w:bottom="1440" w:left="1440" w:header="709" w:footer="709" w:gutter="0"/>
          <w:pgBorders w:offsetFrom="page">
            <w:top w:val="single" w:sz="24" w:space="24" w:color="367188"/>
            <w:left w:val="single" w:sz="24" w:space="24" w:color="367188"/>
            <w:bottom w:val="single" w:sz="24" w:space="24" w:color="367188"/>
            <w:right w:val="single" w:sz="24" w:space="24" w:color="367188"/>
          </w:pgBorders>
          <w:pgNumType w:start="0"/>
          <w:cols w:space="708"/>
          <w:docGrid w:linePitch="360"/>
        </w:sectPr>
      </w:pPr>
    </w:p>
    <w:p w14:paraId="49738D44" w14:textId="77777777" w:rsidR="00A23725" w:rsidRPr="00223A05" w:rsidRDefault="00A23725" w:rsidP="003A5BC1">
      <w:pPr>
        <w:pStyle w:val="Heading10"/>
        <w:jc w:val="both"/>
      </w:pPr>
      <w:bookmarkStart w:id="9" w:name="_Legal_framework_1"/>
      <w:bookmarkEnd w:id="9"/>
      <w:r w:rsidRPr="00223A05">
        <w:lastRenderedPageBreak/>
        <w:t>Legal framework</w:t>
      </w:r>
    </w:p>
    <w:p w14:paraId="70FF4D35" w14:textId="266E393B" w:rsidR="00A23725" w:rsidRDefault="00A23725" w:rsidP="003A5BC1">
      <w:pPr>
        <w:pStyle w:val="TSB-Level1Numbers"/>
      </w:pPr>
      <w:r>
        <w:t>This policy has due regard to</w:t>
      </w:r>
      <w:r w:rsidR="00BB2368">
        <w:t xml:space="preserve"> all relevant</w:t>
      </w:r>
      <w:r>
        <w:t xml:space="preserve"> legislation and guidance including, but not limited to, the following:</w:t>
      </w:r>
      <w:r w:rsidRPr="00EC7305">
        <w:t xml:space="preserve"> </w:t>
      </w:r>
    </w:p>
    <w:p w14:paraId="3840D0D4" w14:textId="5B6FF85E" w:rsidR="00402EEE" w:rsidRDefault="00402EEE" w:rsidP="003A5BC1">
      <w:pPr>
        <w:pStyle w:val="TSB-PolicyBullets"/>
      </w:pPr>
      <w:r w:rsidRPr="00402EEE">
        <w:t xml:space="preserve">Education </w:t>
      </w:r>
      <w:r w:rsidR="005C19D5">
        <w:t>A</w:t>
      </w:r>
      <w:r w:rsidRPr="00402EEE">
        <w:t>ct 1996</w:t>
      </w:r>
    </w:p>
    <w:p w14:paraId="73CB3C50" w14:textId="77777777" w:rsidR="0066210B" w:rsidRDefault="0066210B" w:rsidP="0066210B">
      <w:pPr>
        <w:pStyle w:val="TSB-PolicyBullets"/>
      </w:pPr>
      <w:r>
        <w:t>Equality Act 2010</w:t>
      </w:r>
    </w:p>
    <w:p w14:paraId="56D5BACD" w14:textId="77777777" w:rsidR="0066210B" w:rsidRDefault="0066210B" w:rsidP="0066210B">
      <w:pPr>
        <w:pStyle w:val="TSB-PolicyBullets"/>
      </w:pPr>
      <w:r>
        <w:t>Human Rights Act 1998</w:t>
      </w:r>
    </w:p>
    <w:p w14:paraId="606C407C" w14:textId="77777777" w:rsidR="0066210B" w:rsidRDefault="0066210B" w:rsidP="0066210B">
      <w:pPr>
        <w:pStyle w:val="TSB-PolicyBullets"/>
      </w:pPr>
      <w:r>
        <w:t>School Standards and Framework Act 1998</w:t>
      </w:r>
    </w:p>
    <w:p w14:paraId="07AF57A1" w14:textId="395D25ED" w:rsidR="00E91444" w:rsidRDefault="0066210B" w:rsidP="0066210B">
      <w:pPr>
        <w:pStyle w:val="TSB-PolicyBullets"/>
      </w:pPr>
      <w:r>
        <w:t xml:space="preserve">DfE (2021) ‘School Admissions Code’ </w:t>
      </w:r>
    </w:p>
    <w:p w14:paraId="2404D22D" w14:textId="6B54AD3C" w:rsidR="0083384A" w:rsidRPr="00402EEE" w:rsidRDefault="0083384A" w:rsidP="003A5BC1">
      <w:pPr>
        <w:pStyle w:val="TSB-PolicyBullets"/>
      </w:pPr>
      <w:r w:rsidRPr="0083384A">
        <w:t>The Education (Independent School Standards) Regulations 2014</w:t>
      </w:r>
    </w:p>
    <w:p w14:paraId="299818D4" w14:textId="02ACC38C" w:rsidR="00402EEE" w:rsidRDefault="005C19D5" w:rsidP="003A5BC1">
      <w:pPr>
        <w:pStyle w:val="TSB-PolicyBullets"/>
      </w:pPr>
      <w:r>
        <w:t>T</w:t>
      </w:r>
      <w:r w:rsidR="00402EEE">
        <w:t>he Education (</w:t>
      </w:r>
      <w:r w:rsidR="00250B7D">
        <w:t>Student</w:t>
      </w:r>
      <w:r w:rsidR="00402EEE">
        <w:t xml:space="preserve"> Registration) (England) Regulations 2006</w:t>
      </w:r>
    </w:p>
    <w:p w14:paraId="428C92E1" w14:textId="77777777" w:rsidR="003A5BC1" w:rsidRPr="00402EEE" w:rsidRDefault="003A5BC1" w:rsidP="003A5BC1">
      <w:pPr>
        <w:pStyle w:val="TSB-PolicyBullets"/>
      </w:pPr>
      <w:r>
        <w:t>Robert Long (2019) ‘</w:t>
      </w:r>
      <w:r w:rsidRPr="00402EEE">
        <w:t xml:space="preserve">Independent </w:t>
      </w:r>
      <w:r>
        <w:t>S</w:t>
      </w:r>
      <w:r w:rsidRPr="00402EEE">
        <w:t>chools</w:t>
      </w:r>
      <w:r>
        <w:t xml:space="preserve"> (England) (B</w:t>
      </w:r>
      <w:r w:rsidRPr="00402EEE">
        <w:t xml:space="preserve">riefing </w:t>
      </w:r>
      <w:r>
        <w:t>P</w:t>
      </w:r>
      <w:r w:rsidRPr="00402EEE">
        <w:t>aper</w:t>
      </w:r>
      <w:r>
        <w:t>)’</w:t>
      </w:r>
      <w:r w:rsidRPr="00402EEE">
        <w:t xml:space="preserve"> </w:t>
      </w:r>
    </w:p>
    <w:p w14:paraId="35E8E456" w14:textId="7A40AC0C" w:rsidR="003A5BC1" w:rsidRDefault="003A5BC1" w:rsidP="003A5BC1">
      <w:pPr>
        <w:pStyle w:val="TSB-PolicyBullets"/>
      </w:pPr>
      <w:r>
        <w:t>DfE (20</w:t>
      </w:r>
      <w:r w:rsidR="004B5352">
        <w:t>14</w:t>
      </w:r>
      <w:r>
        <w:t xml:space="preserve">) ‘The </w:t>
      </w:r>
      <w:r w:rsidRPr="00402EEE">
        <w:t xml:space="preserve">Independent </w:t>
      </w:r>
      <w:r>
        <w:t>S</w:t>
      </w:r>
      <w:r w:rsidRPr="00402EEE">
        <w:t xml:space="preserve">chools </w:t>
      </w:r>
      <w:r>
        <w:t>S</w:t>
      </w:r>
      <w:r w:rsidRPr="00402EEE">
        <w:t>tandards</w:t>
      </w:r>
      <w:r>
        <w:t>’</w:t>
      </w:r>
    </w:p>
    <w:p w14:paraId="299D8DE7" w14:textId="77777777" w:rsidR="00812C6E" w:rsidRPr="00812C6E" w:rsidRDefault="00812C6E" w:rsidP="00812C6E">
      <w:pPr>
        <w:pStyle w:val="TSB-PolicyBullets"/>
      </w:pPr>
      <w:r w:rsidRPr="00812C6E">
        <w:t xml:space="preserve">DfE (2023) ‘School Admission Appeals Code’ </w:t>
      </w:r>
    </w:p>
    <w:p w14:paraId="385E38C9" w14:textId="77777777" w:rsidR="00812C6E" w:rsidRDefault="00812C6E" w:rsidP="00812C6E">
      <w:pPr>
        <w:pStyle w:val="TSB-PolicyBullets"/>
        <w:numPr>
          <w:ilvl w:val="0"/>
          <w:numId w:val="0"/>
        </w:numPr>
      </w:pPr>
    </w:p>
    <w:p w14:paraId="02EE3C1E" w14:textId="77777777" w:rsidR="00A23725" w:rsidRDefault="00A23725" w:rsidP="003A5BC1">
      <w:pPr>
        <w:pStyle w:val="TSB-Level1Numbers"/>
      </w:pPr>
      <w:r>
        <w:t>This policy operates in conjunction with the following school policies:</w:t>
      </w:r>
    </w:p>
    <w:p w14:paraId="088502CC" w14:textId="35372398" w:rsidR="00A23725" w:rsidRPr="007D2FD2" w:rsidRDefault="005C19D5" w:rsidP="003A5BC1">
      <w:pPr>
        <w:pStyle w:val="TSB-PolicyBullets"/>
        <w:rPr>
          <w:u w:val="single"/>
        </w:rPr>
      </w:pPr>
      <w:r w:rsidRPr="007D2FD2">
        <w:rPr>
          <w:b/>
          <w:u w:val="single"/>
        </w:rPr>
        <w:t xml:space="preserve">Attendance and </w:t>
      </w:r>
      <w:r w:rsidR="003A5BC1" w:rsidRPr="007D2FD2">
        <w:rPr>
          <w:b/>
          <w:u w:val="single"/>
        </w:rPr>
        <w:t>Absence</w:t>
      </w:r>
      <w:r w:rsidRPr="007D2FD2">
        <w:rPr>
          <w:b/>
          <w:u w:val="single"/>
        </w:rPr>
        <w:t xml:space="preserve"> Policy</w:t>
      </w:r>
      <w:r w:rsidR="00A23725" w:rsidRPr="007D2FD2">
        <w:rPr>
          <w:b/>
          <w:u w:val="single"/>
        </w:rPr>
        <w:t xml:space="preserve"> </w:t>
      </w:r>
    </w:p>
    <w:p w14:paraId="4107548A" w14:textId="32ADABCC" w:rsidR="005C19D5" w:rsidRPr="007D2FD2" w:rsidRDefault="005C19D5" w:rsidP="003A5BC1">
      <w:pPr>
        <w:pStyle w:val="TSB-PolicyBullets"/>
        <w:rPr>
          <w:u w:val="single"/>
        </w:rPr>
      </w:pPr>
      <w:r w:rsidRPr="007D2FD2">
        <w:rPr>
          <w:b/>
          <w:u w:val="single"/>
        </w:rPr>
        <w:t>Equal Opportunities Policy</w:t>
      </w:r>
    </w:p>
    <w:p w14:paraId="01B7C3EA" w14:textId="1F5D4747" w:rsidR="0083384A" w:rsidRPr="007D2FD2" w:rsidRDefault="0083384A" w:rsidP="003A5BC1">
      <w:pPr>
        <w:pStyle w:val="TSB-PolicyBullets"/>
        <w:rPr>
          <w:u w:val="single"/>
        </w:rPr>
      </w:pPr>
      <w:r w:rsidRPr="79300222">
        <w:rPr>
          <w:b/>
          <w:bCs/>
          <w:u w:val="single"/>
        </w:rPr>
        <w:t>Data Protection Policy</w:t>
      </w:r>
    </w:p>
    <w:p w14:paraId="51BC0D25" w14:textId="61EB8D28" w:rsidR="3EBA96DF" w:rsidRDefault="3EBA96DF" w:rsidP="79300222">
      <w:pPr>
        <w:pStyle w:val="TSB-PolicyBullets"/>
        <w:rPr>
          <w:color w:val="000000" w:themeColor="text2"/>
          <w:u w:val="single"/>
        </w:rPr>
      </w:pPr>
      <w:r w:rsidRPr="79300222">
        <w:rPr>
          <w:b/>
          <w:bCs/>
          <w:color w:val="000000" w:themeColor="text2"/>
          <w:u w:val="single"/>
        </w:rPr>
        <w:t xml:space="preserve">Complaints policy </w:t>
      </w:r>
    </w:p>
    <w:p w14:paraId="492205C4" w14:textId="0CC20CAC" w:rsidR="00A23725" w:rsidRDefault="005C19D5" w:rsidP="003A5BC1">
      <w:pPr>
        <w:pStyle w:val="Heading10"/>
        <w:jc w:val="both"/>
      </w:pPr>
      <w:bookmarkStart w:id="10" w:name="_Roles_and_responsibilities"/>
      <w:bookmarkStart w:id="11" w:name="Subsection2"/>
      <w:bookmarkEnd w:id="10"/>
      <w:r>
        <w:t>Roles and responsibilities</w:t>
      </w:r>
    </w:p>
    <w:p w14:paraId="0B6CEB3E" w14:textId="193119E3" w:rsidR="005C19D5" w:rsidRDefault="005C19D5" w:rsidP="003A5BC1">
      <w:pPr>
        <w:pStyle w:val="TSB-Level1Numbers"/>
        <w:jc w:val="both"/>
      </w:pPr>
      <w:r>
        <w:t xml:space="preserve">The school is the admissions authority and is responsible for establishing fair admissions arrangements for potential </w:t>
      </w:r>
      <w:r w:rsidR="00250B7D">
        <w:t>students</w:t>
      </w:r>
      <w:r>
        <w:t xml:space="preserve"> which are in line with the Equality Act 2010. </w:t>
      </w:r>
    </w:p>
    <w:p w14:paraId="3BB4BBD2" w14:textId="7A6CEB5F" w:rsidR="000C0A90" w:rsidRPr="007D2FD2" w:rsidRDefault="000C0A90" w:rsidP="003A5BC1">
      <w:pPr>
        <w:pStyle w:val="TSB-Level1Numbers"/>
        <w:jc w:val="both"/>
      </w:pPr>
      <w:r>
        <w:t xml:space="preserve">The </w:t>
      </w:r>
      <w:r w:rsidR="00D65315" w:rsidRPr="79300222">
        <w:rPr>
          <w:b/>
          <w:u w:val="single"/>
        </w:rPr>
        <w:t xml:space="preserve">CEO </w:t>
      </w:r>
      <w:r>
        <w:t xml:space="preserve">and </w:t>
      </w:r>
      <w:r w:rsidRPr="79300222">
        <w:rPr>
          <w:b/>
          <w:u w:val="single"/>
        </w:rPr>
        <w:t>headteacher</w:t>
      </w:r>
      <w:r>
        <w:t xml:space="preserve"> will collaborate to agree on</w:t>
      </w:r>
      <w:r w:rsidR="6CE4709A">
        <w:t xml:space="preserve"> </w:t>
      </w:r>
      <w:r>
        <w:t xml:space="preserve">set admissions arrangements for the school. </w:t>
      </w:r>
    </w:p>
    <w:p w14:paraId="3B70E82B" w14:textId="659EFA90" w:rsidR="000C0A90" w:rsidRPr="007D2FD2" w:rsidRDefault="000C0A90" w:rsidP="003A5BC1">
      <w:pPr>
        <w:pStyle w:val="TSB-Level1Numbers"/>
        <w:jc w:val="both"/>
      </w:pPr>
      <w:r w:rsidRPr="007D2FD2">
        <w:t xml:space="preserve">The </w:t>
      </w:r>
      <w:r w:rsidRPr="007D2FD2">
        <w:rPr>
          <w:b/>
          <w:bCs w:val="0"/>
          <w:u w:val="single"/>
        </w:rPr>
        <w:t>headteacher</w:t>
      </w:r>
      <w:r w:rsidRPr="007D2FD2">
        <w:t xml:space="preserve"> is responsible for establishing the admissions arrangements for the school within this policy. </w:t>
      </w:r>
    </w:p>
    <w:p w14:paraId="1EFF5270" w14:textId="4CB50628" w:rsidR="000C0A90" w:rsidRPr="007D2FD2" w:rsidRDefault="000C0A90" w:rsidP="51670FE1">
      <w:pPr>
        <w:pStyle w:val="TSB-Level1Numbers"/>
        <w:jc w:val="both"/>
        <w:rPr>
          <w:rFonts w:eastAsiaTheme="majorEastAsia" w:cstheme="majorBidi"/>
          <w:szCs w:val="22"/>
        </w:rPr>
      </w:pPr>
      <w:r w:rsidRPr="51670FE1">
        <w:rPr>
          <w:rFonts w:eastAsiaTheme="majorEastAsia" w:cstheme="majorBidi"/>
          <w:szCs w:val="22"/>
        </w:rPr>
        <w:t xml:space="preserve">The </w:t>
      </w:r>
      <w:r w:rsidRPr="51670FE1">
        <w:rPr>
          <w:rFonts w:eastAsiaTheme="majorEastAsia" w:cstheme="majorBidi"/>
          <w:b/>
          <w:szCs w:val="22"/>
          <w:u w:val="single"/>
        </w:rPr>
        <w:t>headteacher</w:t>
      </w:r>
      <w:r w:rsidRPr="51670FE1">
        <w:rPr>
          <w:rFonts w:eastAsiaTheme="majorEastAsia" w:cstheme="majorBidi"/>
          <w:szCs w:val="22"/>
        </w:rPr>
        <w:t xml:space="preserve"> will ensure this policy is approved by the </w:t>
      </w:r>
      <w:r w:rsidR="005B4AC3" w:rsidRPr="51670FE1">
        <w:rPr>
          <w:rFonts w:eastAsiaTheme="majorEastAsia" w:cstheme="majorBidi"/>
          <w:b/>
          <w:szCs w:val="22"/>
          <w:u w:val="single"/>
        </w:rPr>
        <w:t>CEO</w:t>
      </w:r>
      <w:r w:rsidR="00967687" w:rsidRPr="51670FE1">
        <w:rPr>
          <w:rFonts w:eastAsiaTheme="majorEastAsia" w:cstheme="majorBidi"/>
          <w:szCs w:val="22"/>
        </w:rPr>
        <w:t xml:space="preserve"> </w:t>
      </w:r>
      <w:r w:rsidR="009253A0" w:rsidRPr="51670FE1">
        <w:rPr>
          <w:rFonts w:eastAsiaTheme="majorEastAsia" w:cstheme="majorBidi"/>
          <w:szCs w:val="22"/>
        </w:rPr>
        <w:t xml:space="preserve">before being circulated to key stakeholders. </w:t>
      </w:r>
    </w:p>
    <w:p w14:paraId="1767EAE8" w14:textId="473A8996" w:rsidR="009253A0" w:rsidRPr="007D2FD2" w:rsidRDefault="009253A0" w:rsidP="51670FE1">
      <w:pPr>
        <w:pStyle w:val="TSB-Level1Numbers"/>
        <w:jc w:val="both"/>
        <w:rPr>
          <w:rFonts w:eastAsiaTheme="majorEastAsia" w:cstheme="majorBidi"/>
          <w:szCs w:val="22"/>
        </w:rPr>
      </w:pPr>
      <w:r w:rsidRPr="51670FE1">
        <w:rPr>
          <w:rFonts w:eastAsiaTheme="majorEastAsia" w:cstheme="majorBidi"/>
          <w:szCs w:val="22"/>
        </w:rPr>
        <w:t>The school will ensure all provisions are fair and do not discriminate against any protected characteristic.</w:t>
      </w:r>
    </w:p>
    <w:p w14:paraId="0B82D6B9" w14:textId="44B08C52" w:rsidR="0083384A" w:rsidRPr="007D2FD2" w:rsidRDefault="0083384A" w:rsidP="51670FE1">
      <w:pPr>
        <w:pStyle w:val="TSB-Level1Numbers"/>
        <w:jc w:val="both"/>
        <w:rPr>
          <w:rFonts w:eastAsiaTheme="majorEastAsia" w:cstheme="majorBidi"/>
          <w:szCs w:val="22"/>
        </w:rPr>
      </w:pPr>
      <w:r w:rsidRPr="51670FE1">
        <w:rPr>
          <w:rFonts w:eastAsiaTheme="majorEastAsia" w:cstheme="majorBidi"/>
          <w:szCs w:val="22"/>
        </w:rPr>
        <w:lastRenderedPageBreak/>
        <w:t>The school will ensure any appeals made on the grounds of discrimination against disability will be handled by a tribunal.</w:t>
      </w:r>
    </w:p>
    <w:p w14:paraId="39440639" w14:textId="5FDD343D" w:rsidR="00A23725" w:rsidRDefault="009253A0" w:rsidP="51670FE1">
      <w:pPr>
        <w:pStyle w:val="Heading10"/>
        <w:rPr>
          <w:rFonts w:eastAsiaTheme="majorEastAsia" w:cstheme="majorBidi"/>
          <w:sz w:val="22"/>
          <w:szCs w:val="22"/>
        </w:rPr>
      </w:pPr>
      <w:bookmarkStart w:id="12" w:name="_Admissions_procedure"/>
      <w:bookmarkStart w:id="13" w:name="Subsection3"/>
      <w:bookmarkEnd w:id="11"/>
      <w:bookmarkEnd w:id="12"/>
      <w:r w:rsidRPr="51670FE1">
        <w:rPr>
          <w:rFonts w:eastAsiaTheme="majorEastAsia" w:cstheme="majorBidi"/>
          <w:sz w:val="22"/>
          <w:szCs w:val="22"/>
        </w:rPr>
        <w:t xml:space="preserve">Admissions procedure </w:t>
      </w:r>
      <w:bookmarkEnd w:id="13"/>
    </w:p>
    <w:p w14:paraId="37238236" w14:textId="3571DA74" w:rsidR="056FB9AF" w:rsidRDefault="056FB9AF" w:rsidP="51670FE1">
      <w:pPr>
        <w:rPr>
          <w:rFonts w:eastAsia="Arial" w:cs="Arial"/>
        </w:rPr>
      </w:pPr>
      <w:r w:rsidRPr="51670FE1">
        <w:rPr>
          <w:rFonts w:asciiTheme="majorHAnsi" w:eastAsiaTheme="majorEastAsia" w:hAnsiTheme="majorHAnsi" w:cstheme="majorBidi"/>
        </w:rPr>
        <w:t>Dovecote</w:t>
      </w:r>
      <w:r w:rsidR="34551295" w:rsidRPr="51670FE1">
        <w:rPr>
          <w:rFonts w:asciiTheme="majorHAnsi" w:eastAsiaTheme="majorEastAsia" w:hAnsiTheme="majorHAnsi" w:cstheme="majorBidi"/>
        </w:rPr>
        <w:t xml:space="preserve"> School </w:t>
      </w:r>
      <w:proofErr w:type="gramStart"/>
      <w:r w:rsidR="34551295" w:rsidRPr="51670FE1">
        <w:rPr>
          <w:rFonts w:asciiTheme="majorHAnsi" w:eastAsiaTheme="majorEastAsia" w:hAnsiTheme="majorHAnsi" w:cstheme="majorBidi"/>
        </w:rPr>
        <w:t>is able to</w:t>
      </w:r>
      <w:proofErr w:type="gramEnd"/>
      <w:r w:rsidR="34551295" w:rsidRPr="51670FE1">
        <w:rPr>
          <w:rFonts w:asciiTheme="majorHAnsi" w:eastAsiaTheme="majorEastAsia" w:hAnsiTheme="majorHAnsi" w:cstheme="majorBidi"/>
        </w:rPr>
        <w:t xml:space="preserve"> meet the needs of </w:t>
      </w:r>
      <w:r w:rsidR="01AFF9CA" w:rsidRPr="51670FE1">
        <w:rPr>
          <w:rFonts w:asciiTheme="majorHAnsi" w:eastAsiaTheme="majorEastAsia" w:hAnsiTheme="majorHAnsi" w:cstheme="majorBidi"/>
        </w:rPr>
        <w:t>5</w:t>
      </w:r>
      <w:r w:rsidR="34551295" w:rsidRPr="51670FE1">
        <w:rPr>
          <w:rFonts w:asciiTheme="majorHAnsi" w:eastAsiaTheme="majorEastAsia" w:hAnsiTheme="majorHAnsi" w:cstheme="majorBidi"/>
        </w:rPr>
        <w:t>- 1</w:t>
      </w:r>
      <w:r w:rsidR="42673B16" w:rsidRPr="51670FE1">
        <w:rPr>
          <w:rFonts w:asciiTheme="majorHAnsi" w:eastAsiaTheme="majorEastAsia" w:hAnsiTheme="majorHAnsi" w:cstheme="majorBidi"/>
        </w:rPr>
        <w:t>8</w:t>
      </w:r>
      <w:r w:rsidR="34551295" w:rsidRPr="51670FE1">
        <w:rPr>
          <w:rFonts w:asciiTheme="majorHAnsi" w:eastAsiaTheme="majorEastAsia" w:hAnsiTheme="majorHAnsi" w:cstheme="majorBidi"/>
        </w:rPr>
        <w:t xml:space="preserve"> years old students who have a range of</w:t>
      </w:r>
      <w:r w:rsidR="08E7815A" w:rsidRPr="51670FE1">
        <w:rPr>
          <w:rFonts w:asciiTheme="majorHAnsi" w:eastAsiaTheme="majorEastAsia" w:hAnsiTheme="majorHAnsi" w:cstheme="majorBidi"/>
          <w:color w:val="000000" w:themeColor="text2"/>
        </w:rPr>
        <w:t xml:space="preserve"> Special Educational Needs (SEN) and have an EHCP in place. The range of needs that our students present with includes ASC, ADHD, OCD, Dyslexia, PDA, processing and communication difficulties. Some have associated learning and mental health difficulties and many of our young people may pre</w:t>
      </w:r>
      <w:r w:rsidR="17A5EF1A" w:rsidRPr="51670FE1">
        <w:rPr>
          <w:rFonts w:asciiTheme="majorHAnsi" w:eastAsiaTheme="majorEastAsia" w:hAnsiTheme="majorHAnsi" w:cstheme="majorBidi"/>
          <w:color w:val="000000" w:themeColor="text2"/>
        </w:rPr>
        <w:t>viously have encountered negative educational experiences, and consequently lack confidence in their own abilities.</w:t>
      </w:r>
    </w:p>
    <w:p w14:paraId="4BC8B88D" w14:textId="03EFAA53" w:rsidR="4AF9CC8D" w:rsidRDefault="4AF9CC8D" w:rsidP="51670FE1">
      <w:pPr>
        <w:spacing w:after="160" w:line="279" w:lineRule="auto"/>
        <w:rPr>
          <w:rFonts w:asciiTheme="minorHAnsi" w:eastAsiaTheme="minorEastAsia" w:hAnsiTheme="minorHAnsi" w:cstheme="minorBidi"/>
          <w:color w:val="000000" w:themeColor="text2"/>
        </w:rPr>
      </w:pPr>
      <w:r w:rsidRPr="51670FE1">
        <w:rPr>
          <w:rFonts w:asciiTheme="majorHAnsi" w:eastAsiaTheme="majorEastAsia" w:hAnsiTheme="majorHAnsi" w:cstheme="majorBidi"/>
          <w:color w:val="000000" w:themeColor="text2"/>
        </w:rPr>
        <w:t xml:space="preserve">3.1 </w:t>
      </w:r>
      <w:r w:rsidR="1B2C3C5C" w:rsidRPr="51670FE1">
        <w:rPr>
          <w:rFonts w:asciiTheme="minorHAnsi" w:eastAsiaTheme="minorEastAsia" w:hAnsiTheme="minorHAnsi" w:cstheme="minorBidi"/>
          <w:color w:val="000000" w:themeColor="text2"/>
        </w:rPr>
        <w:t>Parents are welcome to</w:t>
      </w:r>
      <w:r w:rsidR="1B2C3C5C" w:rsidRPr="51670FE1">
        <w:rPr>
          <w:rFonts w:asciiTheme="minorHAnsi" w:eastAsiaTheme="minorEastAsia" w:hAnsiTheme="minorHAnsi" w:cstheme="minorBidi"/>
          <w:color w:val="000000" w:themeColor="text2"/>
          <w:lang w:val="en-US"/>
        </w:rPr>
        <w:t xml:space="preserve"> direct contact to the Assessment, Referral and Transition Lead (Daisy John) to discuss their child or young person’s specific needs and to learn more about Dovecote School.</w:t>
      </w:r>
      <w:r w:rsidR="5255F19F" w:rsidRPr="51670FE1">
        <w:rPr>
          <w:rFonts w:asciiTheme="minorHAnsi" w:eastAsiaTheme="minorEastAsia" w:hAnsiTheme="minorHAnsi" w:cstheme="minorBidi"/>
          <w:color w:val="000000" w:themeColor="text2"/>
          <w:lang w:val="en-US"/>
        </w:rPr>
        <w:t xml:space="preserve"> </w:t>
      </w:r>
      <w:r w:rsidR="1B2C3C5C" w:rsidRPr="51670FE1">
        <w:rPr>
          <w:rFonts w:asciiTheme="minorHAnsi" w:eastAsiaTheme="minorEastAsia" w:hAnsiTheme="minorHAnsi" w:cstheme="minorBidi"/>
          <w:color w:val="000000" w:themeColor="text2"/>
          <w:lang w:val="en-US"/>
        </w:rPr>
        <w:t>Parent/carers are welcome to book onto one of our Open Evenings or Open Mornings to visit the school and see what we could offer.</w:t>
      </w:r>
    </w:p>
    <w:p w14:paraId="5CFA1DB2" w14:textId="53CE624F" w:rsidR="0982E894" w:rsidRDefault="0982E894" w:rsidP="51670FE1">
      <w:pPr>
        <w:pStyle w:val="TSB-Level1Numbers"/>
        <w:numPr>
          <w:ilvl w:val="0"/>
          <w:numId w:val="0"/>
        </w:numPr>
        <w:ind w:left="360" w:hanging="360"/>
        <w:jc w:val="both"/>
        <w:rPr>
          <w:rFonts w:eastAsiaTheme="majorEastAsia" w:cstheme="majorBidi"/>
          <w:szCs w:val="22"/>
        </w:rPr>
      </w:pPr>
      <w:r w:rsidRPr="51670FE1">
        <w:rPr>
          <w:rFonts w:eastAsiaTheme="majorEastAsia" w:cstheme="majorBidi"/>
          <w:szCs w:val="22"/>
        </w:rPr>
        <w:t xml:space="preserve">3.2 </w:t>
      </w:r>
      <w:r w:rsidR="00BC4FAB" w:rsidRPr="51670FE1">
        <w:rPr>
          <w:rFonts w:eastAsiaTheme="majorEastAsia" w:cstheme="majorBidi"/>
          <w:szCs w:val="22"/>
        </w:rPr>
        <w:t xml:space="preserve">All applications to the school will be made </w:t>
      </w:r>
      <w:r w:rsidR="00D65315" w:rsidRPr="51670FE1">
        <w:rPr>
          <w:rFonts w:eastAsiaTheme="majorEastAsia" w:cstheme="majorBidi"/>
          <w:szCs w:val="22"/>
        </w:rPr>
        <w:t xml:space="preserve">via the </w:t>
      </w:r>
      <w:r w:rsidR="006D47A4" w:rsidRPr="51670FE1">
        <w:rPr>
          <w:rFonts w:eastAsiaTheme="majorEastAsia" w:cstheme="majorBidi"/>
          <w:szCs w:val="22"/>
        </w:rPr>
        <w:t>local authority</w:t>
      </w:r>
      <w:r w:rsidR="00C51182" w:rsidRPr="51670FE1">
        <w:rPr>
          <w:rFonts w:eastAsiaTheme="majorEastAsia" w:cstheme="majorBidi"/>
          <w:szCs w:val="22"/>
        </w:rPr>
        <w:t xml:space="preserve">. </w:t>
      </w:r>
      <w:r w:rsidR="65E635A6" w:rsidRPr="51670FE1">
        <w:rPr>
          <w:rFonts w:eastAsiaTheme="majorEastAsia" w:cstheme="majorBidi"/>
          <w:szCs w:val="22"/>
        </w:rPr>
        <w:t>The local Authority has responsibility for providing all supporting documentation when consulting with Dovecote School.</w:t>
      </w:r>
      <w:r w:rsidR="2CADA2D0" w:rsidRPr="51670FE1">
        <w:t xml:space="preserve"> Parents can express a preference for their child to attend Dovecote School during the EHC needs assessment or annual review processes.</w:t>
      </w:r>
    </w:p>
    <w:p w14:paraId="28F19FA8" w14:textId="7BC81D37" w:rsidR="53375238" w:rsidRDefault="53375238" w:rsidP="51670FE1">
      <w:pPr>
        <w:pStyle w:val="TSB-Level1Numbers"/>
        <w:numPr>
          <w:ilvl w:val="0"/>
          <w:numId w:val="0"/>
        </w:numPr>
        <w:jc w:val="both"/>
        <w:rPr>
          <w:rFonts w:eastAsiaTheme="majorEastAsia" w:cstheme="majorBidi"/>
          <w:szCs w:val="22"/>
        </w:rPr>
      </w:pPr>
      <w:r w:rsidRPr="51670FE1">
        <w:rPr>
          <w:rFonts w:eastAsiaTheme="majorEastAsia" w:cstheme="majorBidi"/>
          <w:szCs w:val="22"/>
        </w:rPr>
        <w:t xml:space="preserve">3.3 </w:t>
      </w:r>
      <w:r w:rsidR="65E635A6" w:rsidRPr="51670FE1">
        <w:rPr>
          <w:rFonts w:eastAsiaTheme="majorEastAsia" w:cstheme="majorBidi"/>
          <w:szCs w:val="22"/>
        </w:rPr>
        <w:t>In considering a placement</w:t>
      </w:r>
      <w:r w:rsidR="381CF755" w:rsidRPr="51670FE1">
        <w:rPr>
          <w:rFonts w:eastAsiaTheme="majorEastAsia" w:cstheme="majorBidi"/>
          <w:szCs w:val="22"/>
        </w:rPr>
        <w:t>,</w:t>
      </w:r>
      <w:r w:rsidR="65E635A6" w:rsidRPr="51670FE1">
        <w:rPr>
          <w:rFonts w:eastAsiaTheme="majorEastAsia" w:cstheme="majorBidi"/>
          <w:szCs w:val="22"/>
        </w:rPr>
        <w:t xml:space="preserve"> Dovecote School will review all relevant paperwork and </w:t>
      </w:r>
      <w:proofErr w:type="gramStart"/>
      <w:r w:rsidR="65E635A6" w:rsidRPr="51670FE1">
        <w:rPr>
          <w:rFonts w:eastAsiaTheme="majorEastAsia" w:cstheme="majorBidi"/>
          <w:szCs w:val="22"/>
        </w:rPr>
        <w:t>make arrangement</w:t>
      </w:r>
      <w:r w:rsidR="61838B25" w:rsidRPr="51670FE1">
        <w:rPr>
          <w:rFonts w:eastAsiaTheme="majorEastAsia" w:cstheme="majorBidi"/>
          <w:szCs w:val="22"/>
        </w:rPr>
        <w:t>s</w:t>
      </w:r>
      <w:proofErr w:type="gramEnd"/>
      <w:r w:rsidR="61838B25" w:rsidRPr="51670FE1">
        <w:rPr>
          <w:rFonts w:eastAsiaTheme="majorEastAsia" w:cstheme="majorBidi"/>
          <w:szCs w:val="22"/>
        </w:rPr>
        <w:t xml:space="preserve"> to speak with</w:t>
      </w:r>
      <w:r w:rsidR="65E635A6" w:rsidRPr="51670FE1">
        <w:rPr>
          <w:rFonts w:eastAsiaTheme="majorEastAsia" w:cstheme="majorBidi"/>
          <w:szCs w:val="22"/>
        </w:rPr>
        <w:t xml:space="preserve"> the parents</w:t>
      </w:r>
      <w:r w:rsidR="5CFBD43F" w:rsidRPr="51670FE1">
        <w:rPr>
          <w:rFonts w:eastAsiaTheme="majorEastAsia" w:cstheme="majorBidi"/>
          <w:szCs w:val="22"/>
        </w:rPr>
        <w:t>, liaise with current school/alternative provision/tutoring</w:t>
      </w:r>
      <w:r w:rsidR="65E635A6" w:rsidRPr="51670FE1">
        <w:rPr>
          <w:rFonts w:eastAsiaTheme="majorEastAsia" w:cstheme="majorBidi"/>
          <w:szCs w:val="22"/>
        </w:rPr>
        <w:t xml:space="preserve"> and</w:t>
      </w:r>
      <w:r w:rsidR="3B26A48A" w:rsidRPr="51670FE1">
        <w:rPr>
          <w:rFonts w:eastAsiaTheme="majorEastAsia" w:cstheme="majorBidi"/>
          <w:szCs w:val="22"/>
        </w:rPr>
        <w:t xml:space="preserve"> arrange via TEAMS and to complete an observation and for the parents and </w:t>
      </w:r>
      <w:r w:rsidR="65E635A6" w:rsidRPr="51670FE1">
        <w:rPr>
          <w:rFonts w:eastAsiaTheme="majorEastAsia" w:cstheme="majorBidi"/>
          <w:szCs w:val="22"/>
        </w:rPr>
        <w:t xml:space="preserve">child to visit the school. If </w:t>
      </w:r>
      <w:r w:rsidR="28FF48EA" w:rsidRPr="51670FE1">
        <w:rPr>
          <w:rFonts w:eastAsiaTheme="majorEastAsia" w:cstheme="majorBidi"/>
          <w:szCs w:val="22"/>
        </w:rPr>
        <w:t>our Senior Leadership Group</w:t>
      </w:r>
      <w:r w:rsidR="65E635A6" w:rsidRPr="51670FE1">
        <w:rPr>
          <w:rFonts w:eastAsiaTheme="majorEastAsia" w:cstheme="majorBidi"/>
          <w:szCs w:val="22"/>
        </w:rPr>
        <w:t xml:space="preserve"> fe</w:t>
      </w:r>
      <w:r w:rsidR="33E23C16" w:rsidRPr="51670FE1">
        <w:rPr>
          <w:rFonts w:eastAsiaTheme="majorEastAsia" w:cstheme="majorBidi"/>
          <w:szCs w:val="22"/>
        </w:rPr>
        <w:t>el</w:t>
      </w:r>
      <w:r w:rsidR="65E635A6" w:rsidRPr="51670FE1">
        <w:rPr>
          <w:rFonts w:eastAsiaTheme="majorEastAsia" w:cstheme="majorBidi"/>
          <w:szCs w:val="22"/>
        </w:rPr>
        <w:t xml:space="preserve"> that the school could meet the needs of the child</w:t>
      </w:r>
      <w:r w:rsidR="7F53FB61" w:rsidRPr="51670FE1">
        <w:rPr>
          <w:rFonts w:eastAsiaTheme="majorEastAsia" w:cstheme="majorBidi"/>
          <w:szCs w:val="22"/>
        </w:rPr>
        <w:t>,</w:t>
      </w:r>
      <w:r w:rsidR="65E635A6" w:rsidRPr="51670FE1">
        <w:rPr>
          <w:rFonts w:eastAsiaTheme="majorEastAsia" w:cstheme="majorBidi"/>
          <w:szCs w:val="22"/>
        </w:rPr>
        <w:t xml:space="preserve"> the </w:t>
      </w:r>
      <w:r w:rsidR="394BCE17" w:rsidRPr="51670FE1">
        <w:rPr>
          <w:rFonts w:eastAsiaTheme="majorEastAsia" w:cstheme="majorBidi"/>
          <w:szCs w:val="22"/>
        </w:rPr>
        <w:t>Assessment, Referral and Transition Lead</w:t>
      </w:r>
      <w:r w:rsidR="65E635A6" w:rsidRPr="51670FE1">
        <w:rPr>
          <w:rFonts w:eastAsiaTheme="majorEastAsia" w:cstheme="majorBidi"/>
          <w:szCs w:val="22"/>
        </w:rPr>
        <w:t xml:space="preserve"> will inform the</w:t>
      </w:r>
      <w:r w:rsidR="5A39ABA7" w:rsidRPr="51670FE1">
        <w:rPr>
          <w:rFonts w:eastAsiaTheme="majorEastAsia" w:cstheme="majorBidi"/>
          <w:szCs w:val="22"/>
        </w:rPr>
        <w:t xml:space="preserve"> parents and</w:t>
      </w:r>
      <w:r w:rsidR="65E635A6" w:rsidRPr="51670FE1">
        <w:rPr>
          <w:rFonts w:eastAsiaTheme="majorEastAsia" w:cstheme="majorBidi"/>
          <w:szCs w:val="22"/>
        </w:rPr>
        <w:t xml:space="preserve"> local authority</w:t>
      </w:r>
      <w:r w:rsidR="33FC7EEA" w:rsidRPr="51670FE1">
        <w:rPr>
          <w:rFonts w:eastAsiaTheme="majorEastAsia" w:cstheme="majorBidi"/>
          <w:szCs w:val="22"/>
        </w:rPr>
        <w:t>.</w:t>
      </w:r>
    </w:p>
    <w:p w14:paraId="71D6D364" w14:textId="77DBBFF9" w:rsidR="7D1D9840" w:rsidRDefault="7D1D9840" w:rsidP="51670FE1">
      <w:pPr>
        <w:pStyle w:val="TSB-Level1Numbers"/>
        <w:numPr>
          <w:ilvl w:val="0"/>
          <w:numId w:val="0"/>
        </w:numPr>
        <w:jc w:val="both"/>
        <w:rPr>
          <w:rFonts w:eastAsiaTheme="majorEastAsia" w:cstheme="majorBidi"/>
          <w:szCs w:val="22"/>
        </w:rPr>
      </w:pPr>
      <w:r w:rsidRPr="51670FE1">
        <w:rPr>
          <w:rFonts w:eastAsiaTheme="majorEastAsia" w:cstheme="majorBidi"/>
          <w:szCs w:val="22"/>
        </w:rPr>
        <w:t xml:space="preserve">3.4 </w:t>
      </w:r>
      <w:r w:rsidR="65E635A6" w:rsidRPr="51670FE1">
        <w:rPr>
          <w:rFonts w:eastAsiaTheme="majorEastAsia" w:cstheme="majorBidi"/>
          <w:szCs w:val="22"/>
        </w:rPr>
        <w:t>A start date can be agreed in consultation with the local authority.</w:t>
      </w:r>
    </w:p>
    <w:p w14:paraId="1130EC59" w14:textId="7BB4BC18" w:rsidR="674CFAF8" w:rsidRDefault="674CFAF8" w:rsidP="51670FE1">
      <w:pPr>
        <w:pStyle w:val="TSB-Level1Numbers"/>
        <w:numPr>
          <w:ilvl w:val="0"/>
          <w:numId w:val="0"/>
        </w:numPr>
        <w:jc w:val="both"/>
        <w:rPr>
          <w:rFonts w:eastAsiaTheme="majorEastAsia" w:cstheme="majorBidi"/>
          <w:szCs w:val="22"/>
        </w:rPr>
      </w:pPr>
      <w:r w:rsidRPr="51670FE1">
        <w:rPr>
          <w:rFonts w:eastAsiaTheme="majorEastAsia" w:cstheme="majorBidi"/>
          <w:szCs w:val="22"/>
        </w:rPr>
        <w:t xml:space="preserve">3.5 </w:t>
      </w:r>
      <w:r w:rsidR="65E635A6" w:rsidRPr="51670FE1">
        <w:rPr>
          <w:rFonts w:eastAsiaTheme="majorEastAsia" w:cstheme="majorBidi"/>
          <w:szCs w:val="22"/>
        </w:rPr>
        <w:t>Students who have placements at Dovecote School have the support of an Education Health Care Plan (EHC).</w:t>
      </w:r>
    </w:p>
    <w:p w14:paraId="675A74DF" w14:textId="6F8E15B3" w:rsidR="00582294" w:rsidRPr="007D2FD2" w:rsidRDefault="519D19FD" w:rsidP="51670FE1">
      <w:pPr>
        <w:pStyle w:val="TSB-Level1Numbers"/>
        <w:numPr>
          <w:ilvl w:val="0"/>
          <w:numId w:val="0"/>
        </w:numPr>
        <w:jc w:val="both"/>
        <w:rPr>
          <w:b/>
          <w:u w:val="single"/>
        </w:rPr>
      </w:pPr>
      <w:r w:rsidRPr="51670FE1">
        <w:rPr>
          <w:rFonts w:eastAsiaTheme="majorEastAsia" w:cstheme="majorBidi"/>
          <w:szCs w:val="22"/>
        </w:rPr>
        <w:t xml:space="preserve">3.6 </w:t>
      </w:r>
      <w:r w:rsidR="00582294" w:rsidRPr="51670FE1">
        <w:rPr>
          <w:rFonts w:eastAsiaTheme="majorEastAsia" w:cstheme="majorBidi"/>
          <w:szCs w:val="22"/>
        </w:rPr>
        <w:t xml:space="preserve">The </w:t>
      </w:r>
      <w:r w:rsidR="008908F2" w:rsidRPr="51670FE1">
        <w:rPr>
          <w:rFonts w:eastAsiaTheme="majorEastAsia" w:cstheme="majorBidi"/>
          <w:b/>
          <w:szCs w:val="22"/>
          <w:u w:val="single"/>
        </w:rPr>
        <w:t>Parent</w:t>
      </w:r>
      <w:r w:rsidR="00E7046D" w:rsidRPr="51670FE1">
        <w:rPr>
          <w:rFonts w:eastAsiaTheme="majorEastAsia" w:cstheme="majorBidi"/>
          <w:b/>
          <w:szCs w:val="22"/>
          <w:u w:val="single"/>
        </w:rPr>
        <w:t xml:space="preserve"> </w:t>
      </w:r>
      <w:r w:rsidR="008908F2" w:rsidRPr="51670FE1">
        <w:rPr>
          <w:rFonts w:eastAsiaTheme="majorEastAsia" w:cstheme="majorBidi"/>
          <w:b/>
          <w:szCs w:val="22"/>
          <w:u w:val="single"/>
        </w:rPr>
        <w:t xml:space="preserve">pack </w:t>
      </w:r>
      <w:r w:rsidR="00582294" w:rsidRPr="51670FE1">
        <w:rPr>
          <w:rFonts w:eastAsiaTheme="majorEastAsia" w:cstheme="majorBidi"/>
          <w:szCs w:val="22"/>
        </w:rPr>
        <w:t xml:space="preserve">will be completed by parents and submitted to the school </w:t>
      </w:r>
      <w:r w:rsidR="00157E5C" w:rsidRPr="51670FE1">
        <w:rPr>
          <w:rFonts w:eastAsiaTheme="majorEastAsia" w:cstheme="majorBidi"/>
          <w:szCs w:val="22"/>
        </w:rPr>
        <w:t xml:space="preserve">prior to the student’s start date. </w:t>
      </w:r>
    </w:p>
    <w:p w14:paraId="699714B2" w14:textId="7EC8968E" w:rsidR="00582294" w:rsidRPr="007D2FD2" w:rsidRDefault="5CFDD905" w:rsidP="51670FE1">
      <w:pPr>
        <w:pStyle w:val="TSB-Level1Numbers"/>
        <w:numPr>
          <w:ilvl w:val="0"/>
          <w:numId w:val="0"/>
        </w:numPr>
        <w:jc w:val="both"/>
        <w:rPr>
          <w:b/>
          <w:u w:val="single"/>
        </w:rPr>
      </w:pPr>
      <w:r>
        <w:t xml:space="preserve">3.7 </w:t>
      </w:r>
      <w:r w:rsidR="00582294">
        <w:t xml:space="preserve">Any questions regarding the form or the admissions process in general will be answered by the </w:t>
      </w:r>
      <w:r w:rsidR="00582294" w:rsidRPr="51670FE1">
        <w:rPr>
          <w:b/>
          <w:u w:val="single"/>
        </w:rPr>
        <w:t>headteacher</w:t>
      </w:r>
      <w:r w:rsidR="0084130C" w:rsidRPr="51670FE1">
        <w:rPr>
          <w:b/>
          <w:u w:val="single"/>
        </w:rPr>
        <w:t xml:space="preserve"> or </w:t>
      </w:r>
      <w:r w:rsidR="060055BB" w:rsidRPr="51670FE1">
        <w:rPr>
          <w:b/>
          <w:u w:val="single"/>
        </w:rPr>
        <w:t xml:space="preserve">the </w:t>
      </w:r>
      <w:r w:rsidR="31717C8D" w:rsidRPr="51670FE1">
        <w:rPr>
          <w:b/>
          <w:u w:val="single"/>
        </w:rPr>
        <w:t xml:space="preserve">Assessment, </w:t>
      </w:r>
      <w:r w:rsidR="060055BB" w:rsidRPr="51670FE1">
        <w:rPr>
          <w:b/>
          <w:u w:val="single"/>
        </w:rPr>
        <w:t>Referral</w:t>
      </w:r>
      <w:r w:rsidR="74D5226E" w:rsidRPr="51670FE1">
        <w:rPr>
          <w:b/>
          <w:u w:val="single"/>
        </w:rPr>
        <w:t xml:space="preserve"> and Transition </w:t>
      </w:r>
      <w:proofErr w:type="gramStart"/>
      <w:r w:rsidR="74D5226E" w:rsidRPr="51670FE1">
        <w:rPr>
          <w:b/>
          <w:u w:val="single"/>
        </w:rPr>
        <w:t>Lead</w:t>
      </w:r>
      <w:r w:rsidR="060055BB" w:rsidRPr="51670FE1">
        <w:rPr>
          <w:b/>
          <w:u w:val="single"/>
        </w:rPr>
        <w:t xml:space="preserve"> </w:t>
      </w:r>
      <w:r w:rsidR="290EBDC2" w:rsidRPr="51670FE1">
        <w:rPr>
          <w:b/>
          <w:u w:val="single"/>
        </w:rPr>
        <w:t xml:space="preserve"> </w:t>
      </w:r>
      <w:r w:rsidR="03EF8D89" w:rsidRPr="51670FE1">
        <w:rPr>
          <w:b/>
          <w:u w:val="single"/>
        </w:rPr>
        <w:t>(</w:t>
      </w:r>
      <w:proofErr w:type="gramEnd"/>
      <w:r w:rsidR="03EF8D89" w:rsidRPr="51670FE1">
        <w:rPr>
          <w:b/>
          <w:u w:val="single"/>
        </w:rPr>
        <w:t>Daisy John)</w:t>
      </w:r>
      <w:r w:rsidR="00582294">
        <w:t xml:space="preserve"> </w:t>
      </w:r>
    </w:p>
    <w:p w14:paraId="5BE091B0" w14:textId="00883841" w:rsidR="02016CBE" w:rsidRDefault="02016CBE" w:rsidP="51670FE1">
      <w:pPr>
        <w:pStyle w:val="TSB-Level1Numbers"/>
        <w:numPr>
          <w:ilvl w:val="0"/>
          <w:numId w:val="0"/>
        </w:numPr>
        <w:jc w:val="both"/>
      </w:pPr>
      <w:r w:rsidRPr="51670FE1">
        <w:t xml:space="preserve">3.8 </w:t>
      </w:r>
      <w:r w:rsidR="6CD706DA" w:rsidRPr="51670FE1">
        <w:t xml:space="preserve">For students who are new to the school, there is a Transition Plan which features </w:t>
      </w:r>
      <w:r w:rsidR="19B370B0" w:rsidRPr="51670FE1">
        <w:t>a Transition Evening, Transition Meeting and Transition sessions</w:t>
      </w:r>
      <w:r w:rsidR="6CD706DA" w:rsidRPr="51670FE1">
        <w:t xml:space="preserve">. </w:t>
      </w:r>
      <w:r w:rsidR="48344122" w:rsidRPr="51670FE1">
        <w:t xml:space="preserve">Upon coming on roll, a </w:t>
      </w:r>
      <w:r w:rsidR="005C0731" w:rsidRPr="51670FE1">
        <w:t>6-week</w:t>
      </w:r>
      <w:r w:rsidR="48344122" w:rsidRPr="51670FE1">
        <w:t xml:space="preserve"> review</w:t>
      </w:r>
      <w:r w:rsidR="6CD706DA" w:rsidRPr="51670FE1">
        <w:t xml:space="preserve"> takes place around how the student has settled, agreeing individual learning focus, health needs and ensuring that the transition for the students isas successful as possible</w:t>
      </w:r>
    </w:p>
    <w:p w14:paraId="21A15D66" w14:textId="09E270A9" w:rsidR="00F572AB" w:rsidRDefault="0EA4C40A" w:rsidP="51670FE1">
      <w:pPr>
        <w:pStyle w:val="TSB-Level1Numbers"/>
        <w:numPr>
          <w:ilvl w:val="0"/>
          <w:numId w:val="0"/>
        </w:numPr>
        <w:jc w:val="both"/>
      </w:pPr>
      <w:r>
        <w:t xml:space="preserve">3.9 </w:t>
      </w:r>
      <w:r w:rsidR="00F572AB">
        <w:t xml:space="preserve">The school will ensure </w:t>
      </w:r>
      <w:r w:rsidR="00250B7D">
        <w:t>students</w:t>
      </w:r>
      <w:r w:rsidR="00F572AB">
        <w:t xml:space="preserve"> with SEND are supported where possible and the school will not use a </w:t>
      </w:r>
      <w:r w:rsidR="00250B7D">
        <w:t>student</w:t>
      </w:r>
      <w:r w:rsidR="00F572AB">
        <w:t xml:space="preserve">’s SEND as a reason to not admit the child. </w:t>
      </w:r>
    </w:p>
    <w:p w14:paraId="1C1A2178" w14:textId="77777777" w:rsidR="005C0731" w:rsidRPr="007D2FD2" w:rsidRDefault="005C0731" w:rsidP="51670FE1">
      <w:pPr>
        <w:pStyle w:val="TSB-Level1Numbers"/>
        <w:numPr>
          <w:ilvl w:val="0"/>
          <w:numId w:val="0"/>
        </w:numPr>
        <w:jc w:val="both"/>
      </w:pPr>
    </w:p>
    <w:p w14:paraId="706EE313" w14:textId="734D4127" w:rsidR="00E51E6B" w:rsidRPr="007D2FD2" w:rsidRDefault="00E51E6B" w:rsidP="003A5BC1">
      <w:pPr>
        <w:pStyle w:val="Heading10"/>
      </w:pPr>
      <w:bookmarkStart w:id="14" w:name="_Oversubscription_criteria"/>
      <w:bookmarkStart w:id="15" w:name="_The_admissions_register"/>
      <w:bookmarkStart w:id="16" w:name="Subsection5"/>
      <w:bookmarkEnd w:id="14"/>
      <w:bookmarkEnd w:id="15"/>
      <w:r w:rsidRPr="007D2FD2">
        <w:t>The admissions register</w:t>
      </w:r>
    </w:p>
    <w:p w14:paraId="75C97644" w14:textId="5CB59D8B" w:rsidR="00E51E6B" w:rsidRPr="007D2FD2" w:rsidRDefault="00E51E6B" w:rsidP="003A5BC1">
      <w:pPr>
        <w:pStyle w:val="TSB-Level1Numbers"/>
        <w:jc w:val="both"/>
      </w:pPr>
      <w:r w:rsidRPr="007D2FD2">
        <w:t xml:space="preserve">The school will keep </w:t>
      </w:r>
      <w:r w:rsidR="008908F2" w:rsidRPr="007D2FD2">
        <w:t>up-to-date admissions</w:t>
      </w:r>
      <w:r w:rsidRPr="007D2FD2">
        <w:t xml:space="preserve"> register of </w:t>
      </w:r>
      <w:r w:rsidR="00250B7D">
        <w:t>students</w:t>
      </w:r>
      <w:r w:rsidRPr="007D2FD2">
        <w:t xml:space="preserve"> in attendance at the school. </w:t>
      </w:r>
    </w:p>
    <w:p w14:paraId="44D87616" w14:textId="6AEF623D" w:rsidR="00A23725" w:rsidRPr="007D2FD2" w:rsidRDefault="00F64D10" w:rsidP="003A5BC1">
      <w:pPr>
        <w:pStyle w:val="Heading10"/>
      </w:pPr>
      <w:bookmarkStart w:id="17" w:name="_Monitoring_and_review"/>
      <w:bookmarkEnd w:id="17"/>
      <w:r w:rsidRPr="007D2FD2">
        <w:t xml:space="preserve">Monitoring and review </w:t>
      </w:r>
    </w:p>
    <w:p w14:paraId="7C98AD93" w14:textId="498A48A2" w:rsidR="00F64D10" w:rsidRPr="007D2FD2" w:rsidRDefault="00F64D10" w:rsidP="003A5BC1">
      <w:pPr>
        <w:pStyle w:val="TSB-Level1Numbers"/>
        <w:jc w:val="both"/>
      </w:pPr>
      <w:r w:rsidRPr="007D2FD2">
        <w:t xml:space="preserve">This policy will be updated </w:t>
      </w:r>
      <w:r w:rsidRPr="007D2FD2">
        <w:rPr>
          <w:b/>
          <w:bCs w:val="0"/>
          <w:u w:val="single"/>
        </w:rPr>
        <w:t>annually</w:t>
      </w:r>
      <w:r w:rsidRPr="007D2FD2">
        <w:t xml:space="preserve"> by the </w:t>
      </w:r>
      <w:r w:rsidRPr="007D2FD2">
        <w:rPr>
          <w:b/>
          <w:bCs w:val="0"/>
          <w:u w:val="single"/>
        </w:rPr>
        <w:t>headteacher</w:t>
      </w:r>
      <w:r w:rsidRPr="007D2FD2">
        <w:t xml:space="preserve">. </w:t>
      </w:r>
    </w:p>
    <w:p w14:paraId="59113F53" w14:textId="6917A319" w:rsidR="00F64D10" w:rsidRPr="007D2FD2" w:rsidRDefault="00F64D10" w:rsidP="003A5BC1">
      <w:pPr>
        <w:pStyle w:val="TSB-Level1Numbers"/>
        <w:jc w:val="both"/>
      </w:pPr>
      <w:r>
        <w:t xml:space="preserve">All changes to the policy will </w:t>
      </w:r>
      <w:r w:rsidR="18B1BD3A">
        <w:t>be communicated</w:t>
      </w:r>
      <w:r>
        <w:t xml:space="preserve"> with all relevant stakeholders. </w:t>
      </w:r>
    </w:p>
    <w:p w14:paraId="4F9B813A" w14:textId="08A4D5AD" w:rsidR="00F64D10" w:rsidRDefault="00F64D10" w:rsidP="003A5BC1">
      <w:pPr>
        <w:pStyle w:val="TSB-Level1Numbers"/>
        <w:jc w:val="both"/>
      </w:pPr>
      <w:r>
        <w:t>The next review date for this policy is</w:t>
      </w:r>
      <w:r w:rsidR="008908F2">
        <w:t xml:space="preserve"> </w:t>
      </w:r>
      <w:r w:rsidR="005C0731">
        <w:t>20</w:t>
      </w:r>
      <w:r w:rsidR="005C0731" w:rsidRPr="005C0731">
        <w:rPr>
          <w:vertAlign w:val="superscript"/>
        </w:rPr>
        <w:t>th</w:t>
      </w:r>
      <w:r w:rsidR="005C0731">
        <w:t xml:space="preserve"> August2026</w:t>
      </w:r>
      <w:r w:rsidR="00837F64">
        <w:t xml:space="preserve">. </w:t>
      </w:r>
    </w:p>
    <w:p w14:paraId="044AEFBD" w14:textId="77777777" w:rsidR="00025649" w:rsidRDefault="00025649" w:rsidP="00025649">
      <w:pPr>
        <w:pStyle w:val="Heading10"/>
        <w:numPr>
          <w:ilvl w:val="0"/>
          <w:numId w:val="0"/>
        </w:numPr>
        <w:ind w:left="360"/>
        <w:jc w:val="both"/>
      </w:pPr>
    </w:p>
    <w:p w14:paraId="237C1CEF" w14:textId="3A00E198" w:rsidR="00025649" w:rsidRPr="00025649" w:rsidRDefault="00025649" w:rsidP="00025649">
      <w:r>
        <w:t xml:space="preserve">Written by </w:t>
      </w:r>
      <w:r w:rsidR="007776C6">
        <w:t>Sian Gage (SENCO) and Daisy John (ADMISSIONS)</w:t>
      </w:r>
    </w:p>
    <w:p w14:paraId="2BD463B9" w14:textId="37C3C6B6" w:rsidR="0016046D" w:rsidRPr="007D2FD2" w:rsidRDefault="0016046D" w:rsidP="003A5BC1">
      <w:pPr>
        <w:rPr>
          <w:rFonts w:cs="Arial"/>
          <w:b/>
          <w:sz w:val="32"/>
        </w:rPr>
      </w:pPr>
      <w:bookmarkStart w:id="18" w:name="_Definition"/>
      <w:bookmarkEnd w:id="16"/>
      <w:bookmarkEnd w:id="18"/>
    </w:p>
    <w:sectPr w:rsidR="0016046D" w:rsidRPr="007D2FD2" w:rsidSect="004C7503">
      <w:headerReference w:type="default" r:id="rId18"/>
      <w:headerReference w:type="first" r:id="rId19"/>
      <w:pgSz w:w="11906" w:h="16838"/>
      <w:pgMar w:top="1440" w:right="1440" w:bottom="1440" w:left="1440" w:header="709" w:footer="709" w:gutter="0"/>
      <w:pgBorders w:offsetFrom="page">
        <w:top w:val="single" w:sz="24" w:space="24" w:color="367188"/>
        <w:left w:val="single" w:sz="24" w:space="24" w:color="367188"/>
        <w:bottom w:val="single" w:sz="24" w:space="24" w:color="367188"/>
        <w:right w:val="single" w:sz="24" w:space="24" w:color="367188"/>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0AE0A" w14:textId="77777777" w:rsidR="00E505D6" w:rsidRDefault="00E505D6" w:rsidP="00AD4155">
      <w:r>
        <w:separator/>
      </w:r>
    </w:p>
  </w:endnote>
  <w:endnote w:type="continuationSeparator" w:id="0">
    <w:p w14:paraId="08B00C0C" w14:textId="77777777" w:rsidR="00E505D6" w:rsidRDefault="00E505D6" w:rsidP="00AD4155">
      <w:r>
        <w:continuationSeparator/>
      </w:r>
    </w:p>
  </w:endnote>
  <w:endnote w:type="continuationNotice" w:id="1">
    <w:p w14:paraId="57407CD1" w14:textId="77777777" w:rsidR="00E505D6" w:rsidRDefault="00E505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C186340-E949-4EA5-8BBA-07DA88635B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2498" w14:textId="77777777" w:rsidR="008908F2" w:rsidRDefault="00890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C0C3A" w14:textId="7FF60B92" w:rsidR="008908F2" w:rsidRDefault="006D117D">
    <w:pPr>
      <w:pStyle w:val="Footer"/>
    </w:pPr>
    <w:r>
      <w:t>DC02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484E" w14:textId="0DEAFB6A" w:rsidR="008908F2" w:rsidRDefault="008908F2">
    <w:pPr>
      <w:pStyle w:val="Footer"/>
    </w:pPr>
    <w:r>
      <w:t>DC 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33F6A" w14:textId="77777777" w:rsidR="00E505D6" w:rsidRDefault="00E505D6" w:rsidP="00AD4155">
      <w:r>
        <w:separator/>
      </w:r>
    </w:p>
  </w:footnote>
  <w:footnote w:type="continuationSeparator" w:id="0">
    <w:p w14:paraId="50997D0D" w14:textId="77777777" w:rsidR="00E505D6" w:rsidRDefault="00E505D6" w:rsidP="00AD4155">
      <w:r>
        <w:continuationSeparator/>
      </w:r>
    </w:p>
  </w:footnote>
  <w:footnote w:type="continuationNotice" w:id="1">
    <w:p w14:paraId="01CFB8E0" w14:textId="77777777" w:rsidR="00E505D6" w:rsidRDefault="00E505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57EA1" w14:textId="77777777" w:rsidR="008908F2" w:rsidRDefault="00890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E4E2" w14:textId="035D9048" w:rsidR="008908F2" w:rsidRDefault="006D117D" w:rsidP="006D117D">
    <w:pPr>
      <w:pStyle w:val="Header"/>
      <w:jc w:val="center"/>
    </w:pPr>
    <w:r>
      <w:rPr>
        <w:noProof/>
      </w:rPr>
      <w:drawing>
        <wp:inline distT="0" distB="0" distL="0" distR="0" wp14:anchorId="3BF7D696" wp14:editId="7C9F3913">
          <wp:extent cx="731520" cy="74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0382A1AD" w:rsidR="00935945" w:rsidRDefault="00935945" w:rsidP="00D65315">
    <w:pPr>
      <w:pStyle w:val="Header"/>
      <w:jc w:val="center"/>
    </w:pPr>
    <w:r>
      <w:rPr>
        <w:noProof/>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35945" w:rsidRPr="00935945" w:rsidRDefault="00935945">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935945" w:rsidRPr="00935945" w:rsidRDefault="00935945">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r w:rsidR="00D65315">
      <w:rPr>
        <w:noProof/>
      </w:rPr>
      <w:drawing>
        <wp:inline distT="0" distB="0" distL="0" distR="0" wp14:anchorId="487654BF" wp14:editId="562C7B4A">
          <wp:extent cx="731520" cy="74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44C469CF" w:rsidR="00E85856" w:rsidRDefault="006D117D" w:rsidP="006D117D">
    <w:pPr>
      <w:pStyle w:val="Header"/>
      <w:jc w:val="center"/>
    </w:pPr>
    <w:r>
      <w:rPr>
        <w:noProof/>
      </w:rPr>
      <w:drawing>
        <wp:inline distT="0" distB="0" distL="0" distR="0" wp14:anchorId="78AC692A" wp14:editId="1F3B65FD">
          <wp:extent cx="731520" cy="74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9D66AB5" w:rsidR="00E85856" w:rsidRDefault="006D117D" w:rsidP="006D117D">
    <w:pPr>
      <w:pStyle w:val="Header"/>
      <w:jc w:val="center"/>
    </w:pPr>
    <w:r>
      <w:rPr>
        <w:noProof/>
      </w:rPr>
      <w:drawing>
        <wp:inline distT="0" distB="0" distL="0" distR="0" wp14:anchorId="17520DE8" wp14:editId="1D6654F8">
          <wp:extent cx="731520" cy="74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72B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42F4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8097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AA5D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EEC9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140D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825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C672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96CB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D223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7E65D8"/>
    <w:multiLevelType w:val="multilevel"/>
    <w:tmpl w:val="9D1A5C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4BD4B7F"/>
    <w:multiLevelType w:val="hybridMultilevel"/>
    <w:tmpl w:val="A0100580"/>
    <w:lvl w:ilvl="0" w:tplc="08090001">
      <w:start w:val="1"/>
      <w:numFmt w:val="bullet"/>
      <w:lvlText w:val=""/>
      <w:lvlJc w:val="left"/>
      <w:pPr>
        <w:ind w:left="1080" w:hanging="360"/>
      </w:pPr>
      <w:rPr>
        <w:rFonts w:ascii="Symbol" w:hAnsi="Symbol" w:hint="default"/>
        <w:color w:val="auto"/>
        <w:sz w:val="22"/>
        <w:szCs w:val="22"/>
      </w:rPr>
    </w:lvl>
    <w:lvl w:ilvl="1" w:tplc="FFFFFFFF">
      <w:start w:val="1"/>
      <w:numFmt w:val="lowerLetter"/>
      <w:lvlText w:val="%2)"/>
      <w:lvlJc w:val="left"/>
      <w:pPr>
        <w:ind w:left="1800" w:hanging="360"/>
      </w:pPr>
    </w:lvl>
    <w:lvl w:ilvl="2" w:tplc="FFFFFFFF">
      <w:start w:val="3"/>
      <w:numFmt w:val="bullet"/>
      <w:lvlText w:val="-"/>
      <w:lvlJc w:val="left"/>
      <w:pPr>
        <w:ind w:left="2700" w:hanging="360"/>
      </w:pPr>
      <w:rPr>
        <w:rFonts w:ascii="Arial" w:eastAsia="Times New Roman" w:hAnsi="Arial" w:cs="Aria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15:restartNumberingAfterBreak="0">
    <w:nsid w:val="7B0B22A7"/>
    <w:multiLevelType w:val="hybridMultilevel"/>
    <w:tmpl w:val="0C928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72841745">
    <w:abstractNumId w:val="31"/>
  </w:num>
  <w:num w:numId="2" w16cid:durableId="471825872">
    <w:abstractNumId w:val="33"/>
  </w:num>
  <w:num w:numId="3" w16cid:durableId="1209099992">
    <w:abstractNumId w:val="22"/>
  </w:num>
  <w:num w:numId="4" w16cid:durableId="570041807">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823179">
    <w:abstractNumId w:val="10"/>
  </w:num>
  <w:num w:numId="6" w16cid:durableId="222839390">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022195516">
    <w:abstractNumId w:val="2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08079030">
    <w:abstractNumId w:val="26"/>
  </w:num>
  <w:num w:numId="9" w16cid:durableId="522942635">
    <w:abstractNumId w:val="27"/>
  </w:num>
  <w:num w:numId="10" w16cid:durableId="353045540">
    <w:abstractNumId w:val="15"/>
  </w:num>
  <w:num w:numId="11" w16cid:durableId="1448817591">
    <w:abstractNumId w:val="19"/>
  </w:num>
  <w:num w:numId="12" w16cid:durableId="1752122489">
    <w:abstractNumId w:val="35"/>
  </w:num>
  <w:num w:numId="13" w16cid:durableId="520123333">
    <w:abstractNumId w:val="36"/>
  </w:num>
  <w:num w:numId="14" w16cid:durableId="1248224166">
    <w:abstractNumId w:val="24"/>
  </w:num>
  <w:num w:numId="15" w16cid:durableId="251939304">
    <w:abstractNumId w:val="17"/>
  </w:num>
  <w:num w:numId="16" w16cid:durableId="108286633">
    <w:abstractNumId w:val="12"/>
  </w:num>
  <w:num w:numId="17" w16cid:durableId="783113479">
    <w:abstractNumId w:val="16"/>
  </w:num>
  <w:num w:numId="18" w16cid:durableId="1278215180">
    <w:abstractNumId w:val="21"/>
  </w:num>
  <w:num w:numId="19" w16cid:durableId="1846819371">
    <w:abstractNumId w:val="18"/>
  </w:num>
  <w:num w:numId="20" w16cid:durableId="1725565741">
    <w:abstractNumId w:val="28"/>
  </w:num>
  <w:num w:numId="21" w16cid:durableId="359282986">
    <w:abstractNumId w:val="13"/>
  </w:num>
  <w:num w:numId="22" w16cid:durableId="836775446">
    <w:abstractNumId w:val="25"/>
  </w:num>
  <w:num w:numId="23" w16cid:durableId="331490638">
    <w:abstractNumId w:val="11"/>
  </w:num>
  <w:num w:numId="24" w16cid:durableId="1470442148">
    <w:abstractNumId w:val="30"/>
  </w:num>
  <w:num w:numId="25" w16cid:durableId="1249316483">
    <w:abstractNumId w:val="32"/>
  </w:num>
  <w:num w:numId="26" w16cid:durableId="1532260408">
    <w:abstractNumId w:val="2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24795071">
    <w:abstractNumId w:val="23"/>
  </w:num>
  <w:num w:numId="28" w16cid:durableId="1271352403">
    <w:abstractNumId w:val="29"/>
  </w:num>
  <w:num w:numId="29" w16cid:durableId="548491806">
    <w:abstractNumId w:val="14"/>
  </w:num>
  <w:num w:numId="30" w16cid:durableId="1311326814">
    <w:abstractNumId w:val="9"/>
  </w:num>
  <w:num w:numId="31" w16cid:durableId="2057662533">
    <w:abstractNumId w:val="7"/>
  </w:num>
  <w:num w:numId="32" w16cid:durableId="1107313177">
    <w:abstractNumId w:val="6"/>
  </w:num>
  <w:num w:numId="33" w16cid:durableId="1711954590">
    <w:abstractNumId w:val="5"/>
  </w:num>
  <w:num w:numId="34" w16cid:durableId="1687707151">
    <w:abstractNumId w:val="4"/>
  </w:num>
  <w:num w:numId="35" w16cid:durableId="838009163">
    <w:abstractNumId w:val="8"/>
  </w:num>
  <w:num w:numId="36" w16cid:durableId="539821781">
    <w:abstractNumId w:val="3"/>
  </w:num>
  <w:num w:numId="37" w16cid:durableId="2117287114">
    <w:abstractNumId w:val="2"/>
  </w:num>
  <w:num w:numId="38" w16cid:durableId="2023585042">
    <w:abstractNumId w:val="1"/>
  </w:num>
  <w:num w:numId="39" w16cid:durableId="1254050125">
    <w:abstractNumId w:val="0"/>
  </w:num>
  <w:num w:numId="40" w16cid:durableId="2089306085">
    <w:abstractNumId w:val="34"/>
  </w:num>
  <w:num w:numId="41" w16cid:durableId="1063335944">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649"/>
    <w:rsid w:val="00025A79"/>
    <w:rsid w:val="00026E96"/>
    <w:rsid w:val="00027812"/>
    <w:rsid w:val="0003060D"/>
    <w:rsid w:val="000309F5"/>
    <w:rsid w:val="00030C87"/>
    <w:rsid w:val="000342EF"/>
    <w:rsid w:val="00034314"/>
    <w:rsid w:val="00034774"/>
    <w:rsid w:val="00035A9C"/>
    <w:rsid w:val="00037174"/>
    <w:rsid w:val="000402B3"/>
    <w:rsid w:val="0004034D"/>
    <w:rsid w:val="00040709"/>
    <w:rsid w:val="00040C15"/>
    <w:rsid w:val="00040DCD"/>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0AF7"/>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A90"/>
    <w:rsid w:val="000C3F05"/>
    <w:rsid w:val="000C61BF"/>
    <w:rsid w:val="000C65C8"/>
    <w:rsid w:val="000C70E2"/>
    <w:rsid w:val="000C7259"/>
    <w:rsid w:val="000C747B"/>
    <w:rsid w:val="000D00DE"/>
    <w:rsid w:val="000D32B6"/>
    <w:rsid w:val="000D4E02"/>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615"/>
    <w:rsid w:val="00115A0E"/>
    <w:rsid w:val="001161EF"/>
    <w:rsid w:val="00120C1C"/>
    <w:rsid w:val="00120D87"/>
    <w:rsid w:val="00122ED0"/>
    <w:rsid w:val="0012519B"/>
    <w:rsid w:val="00125A74"/>
    <w:rsid w:val="001274D5"/>
    <w:rsid w:val="00127C83"/>
    <w:rsid w:val="00130DAE"/>
    <w:rsid w:val="001328E8"/>
    <w:rsid w:val="00132F16"/>
    <w:rsid w:val="001352CE"/>
    <w:rsid w:val="0014320D"/>
    <w:rsid w:val="0014667C"/>
    <w:rsid w:val="0015350F"/>
    <w:rsid w:val="00156C6A"/>
    <w:rsid w:val="00157E5C"/>
    <w:rsid w:val="0016046D"/>
    <w:rsid w:val="001619CD"/>
    <w:rsid w:val="001635E9"/>
    <w:rsid w:val="00164909"/>
    <w:rsid w:val="00166C2A"/>
    <w:rsid w:val="0016765F"/>
    <w:rsid w:val="0017087A"/>
    <w:rsid w:val="001708B8"/>
    <w:rsid w:val="001709BB"/>
    <w:rsid w:val="00171113"/>
    <w:rsid w:val="00175BDE"/>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3FB3"/>
    <w:rsid w:val="00220DF6"/>
    <w:rsid w:val="00223D79"/>
    <w:rsid w:val="002255EF"/>
    <w:rsid w:val="002266F3"/>
    <w:rsid w:val="00230DE8"/>
    <w:rsid w:val="002333A7"/>
    <w:rsid w:val="00234463"/>
    <w:rsid w:val="00236849"/>
    <w:rsid w:val="00237B28"/>
    <w:rsid w:val="00240743"/>
    <w:rsid w:val="00240E20"/>
    <w:rsid w:val="00241BCE"/>
    <w:rsid w:val="00243C32"/>
    <w:rsid w:val="00244D8E"/>
    <w:rsid w:val="002455D7"/>
    <w:rsid w:val="00246C04"/>
    <w:rsid w:val="002470C8"/>
    <w:rsid w:val="00250681"/>
    <w:rsid w:val="00250B7D"/>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6DE"/>
    <w:rsid w:val="002A3C43"/>
    <w:rsid w:val="002A43B2"/>
    <w:rsid w:val="002B016F"/>
    <w:rsid w:val="002B0F16"/>
    <w:rsid w:val="002B6711"/>
    <w:rsid w:val="002C20A7"/>
    <w:rsid w:val="002C220C"/>
    <w:rsid w:val="002C2270"/>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6252"/>
    <w:rsid w:val="0032130A"/>
    <w:rsid w:val="00321E87"/>
    <w:rsid w:val="00322E1A"/>
    <w:rsid w:val="00323DC7"/>
    <w:rsid w:val="003251F2"/>
    <w:rsid w:val="00326609"/>
    <w:rsid w:val="00326785"/>
    <w:rsid w:val="00330B5C"/>
    <w:rsid w:val="00330BD2"/>
    <w:rsid w:val="00330F8D"/>
    <w:rsid w:val="00333C39"/>
    <w:rsid w:val="0033414D"/>
    <w:rsid w:val="00342770"/>
    <w:rsid w:val="0034785B"/>
    <w:rsid w:val="00350000"/>
    <w:rsid w:val="0035319B"/>
    <w:rsid w:val="003537FB"/>
    <w:rsid w:val="003572E2"/>
    <w:rsid w:val="003573B4"/>
    <w:rsid w:val="00357E5F"/>
    <w:rsid w:val="00360133"/>
    <w:rsid w:val="00360212"/>
    <w:rsid w:val="00361211"/>
    <w:rsid w:val="003625AB"/>
    <w:rsid w:val="00363242"/>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5BC1"/>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1FCD"/>
    <w:rsid w:val="00402EEE"/>
    <w:rsid w:val="00402FF6"/>
    <w:rsid w:val="0040475D"/>
    <w:rsid w:val="0040691B"/>
    <w:rsid w:val="00411BEB"/>
    <w:rsid w:val="00411E4D"/>
    <w:rsid w:val="00413263"/>
    <w:rsid w:val="00413367"/>
    <w:rsid w:val="0041677E"/>
    <w:rsid w:val="00416A63"/>
    <w:rsid w:val="00417980"/>
    <w:rsid w:val="00417DAB"/>
    <w:rsid w:val="00424A0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3E04"/>
    <w:rsid w:val="00464B59"/>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3E21"/>
    <w:rsid w:val="004A4661"/>
    <w:rsid w:val="004A4984"/>
    <w:rsid w:val="004A73EB"/>
    <w:rsid w:val="004A75C7"/>
    <w:rsid w:val="004B0546"/>
    <w:rsid w:val="004B4D2A"/>
    <w:rsid w:val="004B5352"/>
    <w:rsid w:val="004B772B"/>
    <w:rsid w:val="004C0C85"/>
    <w:rsid w:val="004C1698"/>
    <w:rsid w:val="004C1B0D"/>
    <w:rsid w:val="004C44C5"/>
    <w:rsid w:val="004C46AD"/>
    <w:rsid w:val="004C5DDB"/>
    <w:rsid w:val="004C69B5"/>
    <w:rsid w:val="004C6B7F"/>
    <w:rsid w:val="004C7503"/>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22C"/>
    <w:rsid w:val="00510B45"/>
    <w:rsid w:val="00511050"/>
    <w:rsid w:val="00512125"/>
    <w:rsid w:val="00512ED4"/>
    <w:rsid w:val="005138C6"/>
    <w:rsid w:val="00515448"/>
    <w:rsid w:val="00516B68"/>
    <w:rsid w:val="00517BCF"/>
    <w:rsid w:val="00522DC2"/>
    <w:rsid w:val="00525284"/>
    <w:rsid w:val="005258B9"/>
    <w:rsid w:val="005267A5"/>
    <w:rsid w:val="00527A84"/>
    <w:rsid w:val="0053432F"/>
    <w:rsid w:val="00537C1D"/>
    <w:rsid w:val="00540DFC"/>
    <w:rsid w:val="0054251F"/>
    <w:rsid w:val="00544310"/>
    <w:rsid w:val="0055140F"/>
    <w:rsid w:val="00551A23"/>
    <w:rsid w:val="005564EF"/>
    <w:rsid w:val="0055675B"/>
    <w:rsid w:val="00556ECE"/>
    <w:rsid w:val="00557FBC"/>
    <w:rsid w:val="00560CCA"/>
    <w:rsid w:val="005621A9"/>
    <w:rsid w:val="00562D6D"/>
    <w:rsid w:val="00563A69"/>
    <w:rsid w:val="00563C11"/>
    <w:rsid w:val="005653CE"/>
    <w:rsid w:val="00565FBD"/>
    <w:rsid w:val="00566B52"/>
    <w:rsid w:val="00566EA3"/>
    <w:rsid w:val="00567E68"/>
    <w:rsid w:val="00570380"/>
    <w:rsid w:val="00570D08"/>
    <w:rsid w:val="00571CA2"/>
    <w:rsid w:val="005740A3"/>
    <w:rsid w:val="00580AC8"/>
    <w:rsid w:val="00582294"/>
    <w:rsid w:val="00583213"/>
    <w:rsid w:val="00583FC6"/>
    <w:rsid w:val="00585773"/>
    <w:rsid w:val="005918E9"/>
    <w:rsid w:val="00592088"/>
    <w:rsid w:val="00593D35"/>
    <w:rsid w:val="005970E7"/>
    <w:rsid w:val="005972BE"/>
    <w:rsid w:val="00597AE2"/>
    <w:rsid w:val="00597CD1"/>
    <w:rsid w:val="00597FF3"/>
    <w:rsid w:val="005A7426"/>
    <w:rsid w:val="005A7559"/>
    <w:rsid w:val="005A784D"/>
    <w:rsid w:val="005B132B"/>
    <w:rsid w:val="005B1C5F"/>
    <w:rsid w:val="005B268E"/>
    <w:rsid w:val="005B4AC3"/>
    <w:rsid w:val="005C0731"/>
    <w:rsid w:val="005C15E4"/>
    <w:rsid w:val="005C19D5"/>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944"/>
    <w:rsid w:val="005E0AC7"/>
    <w:rsid w:val="005E412E"/>
    <w:rsid w:val="005E41A5"/>
    <w:rsid w:val="005E440A"/>
    <w:rsid w:val="005F251C"/>
    <w:rsid w:val="005F292F"/>
    <w:rsid w:val="005F3E9D"/>
    <w:rsid w:val="005F6DDE"/>
    <w:rsid w:val="006006D4"/>
    <w:rsid w:val="006017BD"/>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10B"/>
    <w:rsid w:val="0066442C"/>
    <w:rsid w:val="00665B41"/>
    <w:rsid w:val="00665E56"/>
    <w:rsid w:val="00665F38"/>
    <w:rsid w:val="0067438C"/>
    <w:rsid w:val="00675537"/>
    <w:rsid w:val="0068005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117D"/>
    <w:rsid w:val="006D47A4"/>
    <w:rsid w:val="006D7F0C"/>
    <w:rsid w:val="006E203B"/>
    <w:rsid w:val="006E38C2"/>
    <w:rsid w:val="006E417D"/>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4223"/>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776C6"/>
    <w:rsid w:val="00780F85"/>
    <w:rsid w:val="007826A3"/>
    <w:rsid w:val="00782BD3"/>
    <w:rsid w:val="00783359"/>
    <w:rsid w:val="007846B9"/>
    <w:rsid w:val="0078679F"/>
    <w:rsid w:val="00790EAD"/>
    <w:rsid w:val="0079718F"/>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2FD2"/>
    <w:rsid w:val="007D4207"/>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20A1"/>
    <w:rsid w:val="008067A3"/>
    <w:rsid w:val="00810848"/>
    <w:rsid w:val="00812C6E"/>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384A"/>
    <w:rsid w:val="00834B8A"/>
    <w:rsid w:val="00836A16"/>
    <w:rsid w:val="00837F64"/>
    <w:rsid w:val="0084130C"/>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8F2"/>
    <w:rsid w:val="00890B05"/>
    <w:rsid w:val="0089113B"/>
    <w:rsid w:val="00892056"/>
    <w:rsid w:val="00894151"/>
    <w:rsid w:val="0089581D"/>
    <w:rsid w:val="008A25FA"/>
    <w:rsid w:val="008A3231"/>
    <w:rsid w:val="008A4101"/>
    <w:rsid w:val="008A4539"/>
    <w:rsid w:val="008A5E9A"/>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663"/>
    <w:rsid w:val="008E673A"/>
    <w:rsid w:val="008E7B04"/>
    <w:rsid w:val="008F247D"/>
    <w:rsid w:val="008F2879"/>
    <w:rsid w:val="008F2D50"/>
    <w:rsid w:val="008F2FA9"/>
    <w:rsid w:val="008F301C"/>
    <w:rsid w:val="008F38E0"/>
    <w:rsid w:val="008F3A75"/>
    <w:rsid w:val="008F4625"/>
    <w:rsid w:val="008F6322"/>
    <w:rsid w:val="008F7925"/>
    <w:rsid w:val="009003CE"/>
    <w:rsid w:val="00904D51"/>
    <w:rsid w:val="00906D77"/>
    <w:rsid w:val="009118E2"/>
    <w:rsid w:val="00911CD5"/>
    <w:rsid w:val="00912426"/>
    <w:rsid w:val="00914B2C"/>
    <w:rsid w:val="00916653"/>
    <w:rsid w:val="00916B7E"/>
    <w:rsid w:val="009176B1"/>
    <w:rsid w:val="00917B63"/>
    <w:rsid w:val="0092001B"/>
    <w:rsid w:val="00920445"/>
    <w:rsid w:val="00921DCB"/>
    <w:rsid w:val="00922BA1"/>
    <w:rsid w:val="00924FD5"/>
    <w:rsid w:val="009253A0"/>
    <w:rsid w:val="00925A59"/>
    <w:rsid w:val="00927253"/>
    <w:rsid w:val="009301FC"/>
    <w:rsid w:val="00930E73"/>
    <w:rsid w:val="00933FDD"/>
    <w:rsid w:val="00935945"/>
    <w:rsid w:val="0094103E"/>
    <w:rsid w:val="009442B9"/>
    <w:rsid w:val="009456B7"/>
    <w:rsid w:val="00945961"/>
    <w:rsid w:val="00945D10"/>
    <w:rsid w:val="009475B4"/>
    <w:rsid w:val="00947A2A"/>
    <w:rsid w:val="00952623"/>
    <w:rsid w:val="0095285E"/>
    <w:rsid w:val="00952DFC"/>
    <w:rsid w:val="009530AA"/>
    <w:rsid w:val="00953821"/>
    <w:rsid w:val="00956989"/>
    <w:rsid w:val="0096000D"/>
    <w:rsid w:val="00963B18"/>
    <w:rsid w:val="00964BB2"/>
    <w:rsid w:val="00965A1D"/>
    <w:rsid w:val="00965E82"/>
    <w:rsid w:val="00967687"/>
    <w:rsid w:val="00972DC9"/>
    <w:rsid w:val="009735A3"/>
    <w:rsid w:val="00977AA4"/>
    <w:rsid w:val="00981ACB"/>
    <w:rsid w:val="00983066"/>
    <w:rsid w:val="0098375A"/>
    <w:rsid w:val="009913B5"/>
    <w:rsid w:val="00992AA7"/>
    <w:rsid w:val="00993A5C"/>
    <w:rsid w:val="009953B1"/>
    <w:rsid w:val="00995AF2"/>
    <w:rsid w:val="0099604D"/>
    <w:rsid w:val="009961B2"/>
    <w:rsid w:val="009A078A"/>
    <w:rsid w:val="009A2882"/>
    <w:rsid w:val="009A4F5C"/>
    <w:rsid w:val="009A5551"/>
    <w:rsid w:val="009A5FAB"/>
    <w:rsid w:val="009A6ADA"/>
    <w:rsid w:val="009B3E6F"/>
    <w:rsid w:val="009B4985"/>
    <w:rsid w:val="009B702B"/>
    <w:rsid w:val="009B7574"/>
    <w:rsid w:val="009C0342"/>
    <w:rsid w:val="009C2278"/>
    <w:rsid w:val="009C27AA"/>
    <w:rsid w:val="009C4014"/>
    <w:rsid w:val="009C711B"/>
    <w:rsid w:val="009C72C0"/>
    <w:rsid w:val="009D0D60"/>
    <w:rsid w:val="009D1A1B"/>
    <w:rsid w:val="009D5855"/>
    <w:rsid w:val="009D5B5A"/>
    <w:rsid w:val="009D6753"/>
    <w:rsid w:val="009D7C3D"/>
    <w:rsid w:val="009E1147"/>
    <w:rsid w:val="009E278E"/>
    <w:rsid w:val="009E34DC"/>
    <w:rsid w:val="009E44FB"/>
    <w:rsid w:val="009E7238"/>
    <w:rsid w:val="009F0D88"/>
    <w:rsid w:val="009F1103"/>
    <w:rsid w:val="009F3A48"/>
    <w:rsid w:val="009F5952"/>
    <w:rsid w:val="00A04460"/>
    <w:rsid w:val="00A06FE5"/>
    <w:rsid w:val="00A12373"/>
    <w:rsid w:val="00A12F1B"/>
    <w:rsid w:val="00A13333"/>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55B8"/>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42D6"/>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052"/>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090D"/>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4FAB"/>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6FD2"/>
    <w:rsid w:val="00C22402"/>
    <w:rsid w:val="00C2487B"/>
    <w:rsid w:val="00C25CDC"/>
    <w:rsid w:val="00C2612C"/>
    <w:rsid w:val="00C31BBE"/>
    <w:rsid w:val="00C3554B"/>
    <w:rsid w:val="00C403A1"/>
    <w:rsid w:val="00C40B63"/>
    <w:rsid w:val="00C40B7C"/>
    <w:rsid w:val="00C411B8"/>
    <w:rsid w:val="00C4505C"/>
    <w:rsid w:val="00C50E27"/>
    <w:rsid w:val="00C51182"/>
    <w:rsid w:val="00C51A46"/>
    <w:rsid w:val="00C53416"/>
    <w:rsid w:val="00C5369D"/>
    <w:rsid w:val="00C54B21"/>
    <w:rsid w:val="00C55C33"/>
    <w:rsid w:val="00C562AD"/>
    <w:rsid w:val="00C570D7"/>
    <w:rsid w:val="00C6078D"/>
    <w:rsid w:val="00C61466"/>
    <w:rsid w:val="00C65463"/>
    <w:rsid w:val="00C6695F"/>
    <w:rsid w:val="00C671C8"/>
    <w:rsid w:val="00C67577"/>
    <w:rsid w:val="00C70622"/>
    <w:rsid w:val="00C71CAC"/>
    <w:rsid w:val="00C72015"/>
    <w:rsid w:val="00C73B22"/>
    <w:rsid w:val="00C755C3"/>
    <w:rsid w:val="00C75B5A"/>
    <w:rsid w:val="00C76E7E"/>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054B"/>
    <w:rsid w:val="00CC112D"/>
    <w:rsid w:val="00CC1340"/>
    <w:rsid w:val="00CC5483"/>
    <w:rsid w:val="00CC7A35"/>
    <w:rsid w:val="00CC7A46"/>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2F23"/>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5315"/>
    <w:rsid w:val="00D66032"/>
    <w:rsid w:val="00D668EB"/>
    <w:rsid w:val="00D673EF"/>
    <w:rsid w:val="00D70413"/>
    <w:rsid w:val="00D71EFE"/>
    <w:rsid w:val="00D748C2"/>
    <w:rsid w:val="00D74CF3"/>
    <w:rsid w:val="00D75268"/>
    <w:rsid w:val="00D7530D"/>
    <w:rsid w:val="00D75844"/>
    <w:rsid w:val="00D763C1"/>
    <w:rsid w:val="00D76C50"/>
    <w:rsid w:val="00D777D9"/>
    <w:rsid w:val="00D77A53"/>
    <w:rsid w:val="00D81E34"/>
    <w:rsid w:val="00D82881"/>
    <w:rsid w:val="00D86082"/>
    <w:rsid w:val="00D87076"/>
    <w:rsid w:val="00D92D28"/>
    <w:rsid w:val="00D9522E"/>
    <w:rsid w:val="00D96E4C"/>
    <w:rsid w:val="00D9706D"/>
    <w:rsid w:val="00D97C7F"/>
    <w:rsid w:val="00DA1774"/>
    <w:rsid w:val="00DA3947"/>
    <w:rsid w:val="00DA4E5D"/>
    <w:rsid w:val="00DA5D36"/>
    <w:rsid w:val="00DA5F9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160"/>
    <w:rsid w:val="00E15CD2"/>
    <w:rsid w:val="00E15ECB"/>
    <w:rsid w:val="00E1780F"/>
    <w:rsid w:val="00E20105"/>
    <w:rsid w:val="00E20992"/>
    <w:rsid w:val="00E228D7"/>
    <w:rsid w:val="00E22B1B"/>
    <w:rsid w:val="00E23C56"/>
    <w:rsid w:val="00E250A6"/>
    <w:rsid w:val="00E2621F"/>
    <w:rsid w:val="00E3160D"/>
    <w:rsid w:val="00E40A6E"/>
    <w:rsid w:val="00E40CED"/>
    <w:rsid w:val="00E41881"/>
    <w:rsid w:val="00E44740"/>
    <w:rsid w:val="00E44E26"/>
    <w:rsid w:val="00E456B0"/>
    <w:rsid w:val="00E45F2C"/>
    <w:rsid w:val="00E46C61"/>
    <w:rsid w:val="00E46CA4"/>
    <w:rsid w:val="00E4705C"/>
    <w:rsid w:val="00E4710E"/>
    <w:rsid w:val="00E505D6"/>
    <w:rsid w:val="00E51116"/>
    <w:rsid w:val="00E51E6B"/>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46D"/>
    <w:rsid w:val="00E70B14"/>
    <w:rsid w:val="00E71161"/>
    <w:rsid w:val="00E71253"/>
    <w:rsid w:val="00E71485"/>
    <w:rsid w:val="00E726BB"/>
    <w:rsid w:val="00E73532"/>
    <w:rsid w:val="00E76457"/>
    <w:rsid w:val="00E814B2"/>
    <w:rsid w:val="00E818E2"/>
    <w:rsid w:val="00E85856"/>
    <w:rsid w:val="00E91444"/>
    <w:rsid w:val="00E91757"/>
    <w:rsid w:val="00E91B1E"/>
    <w:rsid w:val="00E9293C"/>
    <w:rsid w:val="00E93BAE"/>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3D0E"/>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3349"/>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2AB"/>
    <w:rsid w:val="00F573A0"/>
    <w:rsid w:val="00F57B98"/>
    <w:rsid w:val="00F57DAD"/>
    <w:rsid w:val="00F61CA5"/>
    <w:rsid w:val="00F6219A"/>
    <w:rsid w:val="00F6355B"/>
    <w:rsid w:val="00F64AB8"/>
    <w:rsid w:val="00F64C56"/>
    <w:rsid w:val="00F64D10"/>
    <w:rsid w:val="00F66720"/>
    <w:rsid w:val="00F67F3D"/>
    <w:rsid w:val="00F70D10"/>
    <w:rsid w:val="00F72A70"/>
    <w:rsid w:val="00F73BBC"/>
    <w:rsid w:val="00F7518D"/>
    <w:rsid w:val="00F75296"/>
    <w:rsid w:val="00F761A9"/>
    <w:rsid w:val="00F77170"/>
    <w:rsid w:val="00F77BCB"/>
    <w:rsid w:val="00F84274"/>
    <w:rsid w:val="00F847EB"/>
    <w:rsid w:val="00F8771F"/>
    <w:rsid w:val="00F901F7"/>
    <w:rsid w:val="00F91ADA"/>
    <w:rsid w:val="00F91D22"/>
    <w:rsid w:val="00F9465E"/>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01AFF9CA"/>
    <w:rsid w:val="02016CBE"/>
    <w:rsid w:val="03EF8D89"/>
    <w:rsid w:val="056FB9AF"/>
    <w:rsid w:val="060055BB"/>
    <w:rsid w:val="08E7815A"/>
    <w:rsid w:val="0982E894"/>
    <w:rsid w:val="0EA4C40A"/>
    <w:rsid w:val="17A5EF1A"/>
    <w:rsid w:val="17D5E30D"/>
    <w:rsid w:val="18B1BD3A"/>
    <w:rsid w:val="18EDB410"/>
    <w:rsid w:val="19B370B0"/>
    <w:rsid w:val="1B2C3C5C"/>
    <w:rsid w:val="1F545047"/>
    <w:rsid w:val="23CEADB0"/>
    <w:rsid w:val="2793E19D"/>
    <w:rsid w:val="28FF48EA"/>
    <w:rsid w:val="290EBDC2"/>
    <w:rsid w:val="29CD675A"/>
    <w:rsid w:val="2CADA2D0"/>
    <w:rsid w:val="2D1ACB4A"/>
    <w:rsid w:val="2E92243E"/>
    <w:rsid w:val="30D7C61F"/>
    <w:rsid w:val="312D02E3"/>
    <w:rsid w:val="31717C8D"/>
    <w:rsid w:val="33E23C16"/>
    <w:rsid w:val="33FC7EEA"/>
    <w:rsid w:val="34551295"/>
    <w:rsid w:val="34A0D3BC"/>
    <w:rsid w:val="35CB1A62"/>
    <w:rsid w:val="3732B1C8"/>
    <w:rsid w:val="381CF755"/>
    <w:rsid w:val="394BCE17"/>
    <w:rsid w:val="3B26A48A"/>
    <w:rsid w:val="3EBA96DF"/>
    <w:rsid w:val="41B75F83"/>
    <w:rsid w:val="42673B16"/>
    <w:rsid w:val="4497D05B"/>
    <w:rsid w:val="45E78DB0"/>
    <w:rsid w:val="463A81D5"/>
    <w:rsid w:val="46627444"/>
    <w:rsid w:val="48344122"/>
    <w:rsid w:val="4AF9CC8D"/>
    <w:rsid w:val="4CB2AF20"/>
    <w:rsid w:val="4D94A512"/>
    <w:rsid w:val="4F5FA6D9"/>
    <w:rsid w:val="501886CC"/>
    <w:rsid w:val="51670FE1"/>
    <w:rsid w:val="519D19FD"/>
    <w:rsid w:val="5255F19F"/>
    <w:rsid w:val="5295FAA5"/>
    <w:rsid w:val="53375238"/>
    <w:rsid w:val="54AF2BB7"/>
    <w:rsid w:val="5931A466"/>
    <w:rsid w:val="5A060442"/>
    <w:rsid w:val="5A39ABA7"/>
    <w:rsid w:val="5AC49C62"/>
    <w:rsid w:val="5CFBD43F"/>
    <w:rsid w:val="5CFDD905"/>
    <w:rsid w:val="5D0059B7"/>
    <w:rsid w:val="61838B25"/>
    <w:rsid w:val="628D310B"/>
    <w:rsid w:val="647701A7"/>
    <w:rsid w:val="65E635A6"/>
    <w:rsid w:val="674CFAF8"/>
    <w:rsid w:val="67D45EA2"/>
    <w:rsid w:val="682E701F"/>
    <w:rsid w:val="68A6C391"/>
    <w:rsid w:val="6A379168"/>
    <w:rsid w:val="6CD706DA"/>
    <w:rsid w:val="6CE4709A"/>
    <w:rsid w:val="6D468ED3"/>
    <w:rsid w:val="6DAB4AD9"/>
    <w:rsid w:val="6FE53691"/>
    <w:rsid w:val="74D5226E"/>
    <w:rsid w:val="79300222"/>
    <w:rsid w:val="7D1D9840"/>
    <w:rsid w:val="7D99A9AA"/>
    <w:rsid w:val="7E138027"/>
    <w:rsid w:val="7F53F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80773E1F-F0F8-42E2-97BF-266C18AB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842D6"/>
    <w:pPr>
      <w:numPr>
        <w:numId w:val="26"/>
      </w:numPr>
      <w:outlineLvl w:val="0"/>
    </w:pPr>
    <w:rPr>
      <w:rFonts w:asciiTheme="majorHAnsi" w:hAnsiTheme="majorHAnsi" w:cstheme="majorHAnsi"/>
      <w:b/>
      <w:bCs/>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842D6"/>
    <w:rPr>
      <w:rFonts w:asciiTheme="majorHAnsi" w:hAnsiTheme="majorHAnsi" w:cstheme="majorHAnsi"/>
      <w:b/>
      <w:bCs/>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A6ADA"/>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pPr>
  </w:style>
  <w:style w:type="character" w:styleId="UnresolvedMention">
    <w:name w:val="Unresolved Mention"/>
    <w:basedOn w:val="DefaultParagraphFont"/>
    <w:uiPriority w:val="99"/>
    <w:semiHidden/>
    <w:unhideWhenUsed/>
    <w:rsid w:val="00797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044440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02216707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23776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Neil Gage</DisplayName>
        <AccountId>14</AccountId>
        <AccountType/>
      </UserInfo>
      <UserInfo>
        <DisplayName>Senco</DisplayName>
        <AccountId>123</AccountId>
        <AccountType/>
      </UserInfo>
    </SharedWithUsers>
    <Date xmlns="919e28db-9a8b-406e-bbd7-95baecff3c22" xsi:nil="true"/>
    <Time xmlns="919e28db-9a8b-406e-bbd7-95baecff3c22" xsi:nil="true"/>
    <Emotions_x002f_Happy xmlns="919e28db-9a8b-406e-bbd7-95baecff3c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926F2A-695F-486A-929F-345F747F1C15}">
  <ds:schemaRefs>
    <ds:schemaRef ds:uri="http://schemas.microsoft.com/sharepoint/v3/contenttype/forms"/>
  </ds:schemaRefs>
</ds:datastoreItem>
</file>

<file path=customXml/itemProps2.xml><?xml version="1.0" encoding="utf-8"?>
<ds:datastoreItem xmlns:ds="http://schemas.openxmlformats.org/officeDocument/2006/customXml" ds:itemID="{7232DB95-5592-4D99-9CEE-B89D7F8F6ADE}">
  <ds:schemaRefs>
    <ds:schemaRef ds:uri="http://schemas.openxmlformats.org/officeDocument/2006/bibliography"/>
  </ds:schemaRefs>
</ds:datastoreItem>
</file>

<file path=customXml/itemProps3.xml><?xml version="1.0" encoding="utf-8"?>
<ds:datastoreItem xmlns:ds="http://schemas.openxmlformats.org/officeDocument/2006/customXml" ds:itemID="{E79EDD03-4517-4A85-83BD-132E6251E2E0}">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4.xml><?xml version="1.0" encoding="utf-8"?>
<ds:datastoreItem xmlns:ds="http://schemas.openxmlformats.org/officeDocument/2006/customXml" ds:itemID="{A5B228F3-ACBC-423F-B549-5597EB6AE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6</Pages>
  <Words>825</Words>
  <Characters>4708</Characters>
  <Application>Microsoft Office Word</Application>
  <DocSecurity>0</DocSecurity>
  <Lines>39</Lines>
  <Paragraphs>11</Paragraphs>
  <ScaleCrop>false</ScaleCrop>
  <Company>Microsoft</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2</cp:revision>
  <dcterms:created xsi:type="dcterms:W3CDTF">2025-08-26T12:10:00Z</dcterms:created>
  <dcterms:modified xsi:type="dcterms:W3CDTF">2025-08-26T12:10:00Z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