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4936B" w14:textId="77777777" w:rsidR="000F7E3A" w:rsidRDefault="000F7E3A"/>
    <w:p w14:paraId="2F3871DF" w14:textId="77777777" w:rsidR="000F7E3A" w:rsidRDefault="67C08506">
      <w:pPr>
        <w:jc w:val="center"/>
      </w:pPr>
      <w:r>
        <w:rPr>
          <w:rFonts w:ascii="Arial" w:hAnsi="Arial"/>
          <w:noProof/>
          <w:sz w:val="21"/>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2375578C" w14:textId="77777777" w:rsidR="67C08506" w:rsidRDefault="67C08506" w:rsidP="67C08506">
      <w:pPr>
        <w:pStyle w:val="Title1"/>
      </w:pPr>
    </w:p>
    <w:p w14:paraId="67AC6009" w14:textId="77777777" w:rsidR="717C5781" w:rsidRDefault="717C5781" w:rsidP="67C08506">
      <w:pPr>
        <w:pStyle w:val="Title1"/>
      </w:pPr>
      <w:r>
        <w:rPr>
          <w:rFonts w:ascii="Arial" w:hAnsi="Arial"/>
        </w:rPr>
        <w:t>Dovecote School</w:t>
      </w:r>
    </w:p>
    <w:p w14:paraId="5AED32BA" w14:textId="77777777" w:rsidR="000F7E3A" w:rsidRDefault="00276598">
      <w:pPr>
        <w:pStyle w:val="Title1"/>
      </w:pPr>
      <w:r>
        <w:rPr>
          <w:rFonts w:ascii="Arial" w:hAnsi="Arial"/>
        </w:rPr>
        <w:t>DC007 - Accessibility Plan</w:t>
      </w:r>
    </w:p>
    <w:p w14:paraId="58BFF444" w14:textId="77777777" w:rsidR="000F7E3A" w:rsidRDefault="000F7E3A"/>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0"/>
        <w:gridCol w:w="6000"/>
      </w:tblGrid>
      <w:tr w:rsidR="000F7E3A" w:rsidRPr="008D515A" w14:paraId="3D343246" w14:textId="77777777">
        <w:trPr>
          <w:jc w:val="center"/>
        </w:trPr>
        <w:tc>
          <w:tcPr>
            <w:tcW w:w="2835" w:type="dxa"/>
            <w:shd w:val="clear" w:color="auto" w:fill="F2F2F2"/>
            <w:tcMar>
              <w:top w:w="90" w:type="dxa"/>
              <w:left w:w="100" w:type="dxa"/>
              <w:bottom w:w="90" w:type="dxa"/>
              <w:right w:w="100" w:type="dxa"/>
            </w:tcMar>
            <w:vAlign w:val="center"/>
          </w:tcPr>
          <w:p w14:paraId="570AC7B8" w14:textId="77777777" w:rsidR="000F7E3A" w:rsidRPr="008D515A" w:rsidRDefault="00276598" w:rsidP="008D515A">
            <w:pPr>
              <w:spacing w:before="0" w:line="276" w:lineRule="auto"/>
              <w:rPr>
                <w:sz w:val="24"/>
                <w:szCs w:val="24"/>
              </w:rPr>
            </w:pPr>
            <w:r w:rsidRPr="008D515A">
              <w:rPr>
                <w:rFonts w:ascii="Arial" w:hAnsi="Arial"/>
                <w:b/>
                <w:sz w:val="24"/>
                <w:szCs w:val="24"/>
              </w:rPr>
              <w:t>Responsible Person</w:t>
            </w:r>
          </w:p>
        </w:tc>
        <w:tc>
          <w:tcPr>
            <w:tcW w:w="5669" w:type="dxa"/>
            <w:tcMar>
              <w:top w:w="90" w:type="dxa"/>
              <w:left w:w="100" w:type="dxa"/>
              <w:bottom w:w="90" w:type="dxa"/>
              <w:right w:w="100" w:type="dxa"/>
            </w:tcMar>
            <w:vAlign w:val="center"/>
          </w:tcPr>
          <w:p w14:paraId="539CB0B7" w14:textId="77777777" w:rsidR="000F7E3A" w:rsidRPr="008D515A" w:rsidRDefault="00276598" w:rsidP="008D515A">
            <w:pPr>
              <w:spacing w:before="0" w:line="276" w:lineRule="auto"/>
              <w:rPr>
                <w:sz w:val="24"/>
                <w:szCs w:val="24"/>
              </w:rPr>
            </w:pPr>
            <w:r w:rsidRPr="008D515A">
              <w:rPr>
                <w:rFonts w:ascii="Arial" w:hAnsi="Arial"/>
                <w:sz w:val="24"/>
                <w:szCs w:val="24"/>
              </w:rPr>
              <w:t>SENCO</w:t>
            </w:r>
          </w:p>
        </w:tc>
      </w:tr>
      <w:tr w:rsidR="000F7E3A" w:rsidRPr="008D515A" w14:paraId="3E1F7041" w14:textId="77777777">
        <w:trPr>
          <w:jc w:val="center"/>
        </w:trPr>
        <w:tc>
          <w:tcPr>
            <w:tcW w:w="2835" w:type="dxa"/>
            <w:shd w:val="clear" w:color="auto" w:fill="F2F2F2"/>
            <w:tcMar>
              <w:top w:w="90" w:type="dxa"/>
              <w:left w:w="100" w:type="dxa"/>
              <w:bottom w:w="90" w:type="dxa"/>
              <w:right w:w="100" w:type="dxa"/>
            </w:tcMar>
            <w:vAlign w:val="center"/>
          </w:tcPr>
          <w:p w14:paraId="16798073" w14:textId="77777777" w:rsidR="000F7E3A" w:rsidRPr="008D515A" w:rsidRDefault="00276598" w:rsidP="008D515A">
            <w:pPr>
              <w:spacing w:before="0" w:line="276" w:lineRule="auto"/>
              <w:rPr>
                <w:sz w:val="24"/>
                <w:szCs w:val="24"/>
              </w:rPr>
            </w:pPr>
            <w:r w:rsidRPr="008D515A">
              <w:rPr>
                <w:rFonts w:ascii="Arial" w:hAnsi="Arial"/>
                <w:b/>
                <w:sz w:val="24"/>
                <w:szCs w:val="24"/>
              </w:rPr>
              <w:t>Approved By</w:t>
            </w:r>
          </w:p>
        </w:tc>
        <w:tc>
          <w:tcPr>
            <w:tcW w:w="5669" w:type="dxa"/>
            <w:tcMar>
              <w:top w:w="90" w:type="dxa"/>
              <w:left w:w="100" w:type="dxa"/>
              <w:bottom w:w="90" w:type="dxa"/>
              <w:right w:w="100" w:type="dxa"/>
            </w:tcMar>
            <w:vAlign w:val="center"/>
          </w:tcPr>
          <w:p w14:paraId="4E416729" w14:textId="77777777" w:rsidR="000F7E3A" w:rsidRPr="008D515A" w:rsidRDefault="00276598" w:rsidP="008D515A">
            <w:pPr>
              <w:spacing w:before="0" w:line="276" w:lineRule="auto"/>
              <w:rPr>
                <w:sz w:val="24"/>
                <w:szCs w:val="24"/>
              </w:rPr>
            </w:pPr>
            <w:r w:rsidRPr="008D515A">
              <w:rPr>
                <w:rFonts w:ascii="Arial" w:hAnsi="Arial"/>
                <w:sz w:val="24"/>
                <w:szCs w:val="24"/>
              </w:rPr>
              <w:t>Dovecote School Governance Body</w:t>
            </w:r>
          </w:p>
        </w:tc>
      </w:tr>
      <w:tr w:rsidR="000F7E3A" w:rsidRPr="008D515A" w14:paraId="2C486DEA" w14:textId="77777777">
        <w:trPr>
          <w:jc w:val="center"/>
        </w:trPr>
        <w:tc>
          <w:tcPr>
            <w:tcW w:w="2835" w:type="dxa"/>
            <w:shd w:val="clear" w:color="auto" w:fill="F2F2F2"/>
            <w:tcMar>
              <w:top w:w="90" w:type="dxa"/>
              <w:left w:w="100" w:type="dxa"/>
              <w:bottom w:w="90" w:type="dxa"/>
              <w:right w:w="100" w:type="dxa"/>
            </w:tcMar>
            <w:vAlign w:val="center"/>
          </w:tcPr>
          <w:p w14:paraId="572237B7" w14:textId="77777777" w:rsidR="000F7E3A" w:rsidRPr="008D515A" w:rsidRDefault="00276598" w:rsidP="008D515A">
            <w:pPr>
              <w:spacing w:before="0" w:line="276" w:lineRule="auto"/>
              <w:rPr>
                <w:sz w:val="24"/>
                <w:szCs w:val="24"/>
              </w:rPr>
            </w:pPr>
            <w:r w:rsidRPr="008D515A">
              <w:rPr>
                <w:rFonts w:ascii="Arial" w:hAnsi="Arial"/>
                <w:b/>
                <w:sz w:val="24"/>
                <w:szCs w:val="24"/>
              </w:rPr>
              <w:t>Review Cycle</w:t>
            </w:r>
          </w:p>
        </w:tc>
        <w:tc>
          <w:tcPr>
            <w:tcW w:w="5669" w:type="dxa"/>
            <w:tcMar>
              <w:top w:w="90" w:type="dxa"/>
              <w:left w:w="100" w:type="dxa"/>
              <w:bottom w:w="90" w:type="dxa"/>
              <w:right w:w="100" w:type="dxa"/>
            </w:tcMar>
            <w:vAlign w:val="center"/>
          </w:tcPr>
          <w:p w14:paraId="56C059F8" w14:textId="77777777" w:rsidR="000F7E3A" w:rsidRPr="008D515A" w:rsidRDefault="00276598" w:rsidP="008D515A">
            <w:pPr>
              <w:spacing w:before="0" w:line="276" w:lineRule="auto"/>
              <w:rPr>
                <w:sz w:val="24"/>
                <w:szCs w:val="24"/>
              </w:rPr>
            </w:pPr>
            <w:r w:rsidRPr="008D515A">
              <w:rPr>
                <w:rFonts w:ascii="Arial" w:hAnsi="Arial"/>
                <w:sz w:val="24"/>
                <w:szCs w:val="24"/>
              </w:rPr>
              <w:t>Annual</w:t>
            </w:r>
          </w:p>
        </w:tc>
      </w:tr>
      <w:tr w:rsidR="000F7E3A" w:rsidRPr="008D515A" w14:paraId="5586691E" w14:textId="77777777">
        <w:trPr>
          <w:jc w:val="center"/>
        </w:trPr>
        <w:tc>
          <w:tcPr>
            <w:tcW w:w="2835" w:type="dxa"/>
            <w:shd w:val="clear" w:color="auto" w:fill="F2F2F2"/>
            <w:tcMar>
              <w:top w:w="90" w:type="dxa"/>
              <w:left w:w="100" w:type="dxa"/>
              <w:bottom w:w="90" w:type="dxa"/>
              <w:right w:w="100" w:type="dxa"/>
            </w:tcMar>
            <w:vAlign w:val="center"/>
          </w:tcPr>
          <w:p w14:paraId="71AD7648" w14:textId="77777777" w:rsidR="000F7E3A" w:rsidRPr="008D515A" w:rsidRDefault="00276598" w:rsidP="008D515A">
            <w:pPr>
              <w:spacing w:before="0" w:line="276" w:lineRule="auto"/>
              <w:rPr>
                <w:sz w:val="24"/>
                <w:szCs w:val="24"/>
              </w:rPr>
            </w:pPr>
            <w:r w:rsidRPr="008D515A">
              <w:rPr>
                <w:rFonts w:ascii="Arial" w:hAnsi="Arial"/>
                <w:b/>
                <w:sz w:val="24"/>
                <w:szCs w:val="24"/>
              </w:rPr>
              <w:t>Last Review Date</w:t>
            </w:r>
          </w:p>
        </w:tc>
        <w:tc>
          <w:tcPr>
            <w:tcW w:w="5669" w:type="dxa"/>
            <w:tcMar>
              <w:top w:w="90" w:type="dxa"/>
              <w:left w:w="100" w:type="dxa"/>
              <w:bottom w:w="90" w:type="dxa"/>
              <w:right w:w="100" w:type="dxa"/>
            </w:tcMar>
            <w:vAlign w:val="center"/>
          </w:tcPr>
          <w:p w14:paraId="269FA4EA" w14:textId="77777777" w:rsidR="000F7E3A" w:rsidRPr="008D515A" w:rsidRDefault="00276598" w:rsidP="008D515A">
            <w:pPr>
              <w:spacing w:before="0" w:line="276" w:lineRule="auto"/>
              <w:rPr>
                <w:sz w:val="24"/>
                <w:szCs w:val="24"/>
              </w:rPr>
            </w:pPr>
            <w:r w:rsidRPr="008D515A">
              <w:rPr>
                <w:rFonts w:ascii="Arial" w:hAnsi="Arial"/>
                <w:sz w:val="24"/>
                <w:szCs w:val="24"/>
              </w:rPr>
              <w:t>10 August 2026</w:t>
            </w:r>
          </w:p>
        </w:tc>
      </w:tr>
      <w:tr w:rsidR="000F7E3A" w:rsidRPr="008D515A" w14:paraId="114F630A" w14:textId="77777777">
        <w:trPr>
          <w:jc w:val="center"/>
        </w:trPr>
        <w:tc>
          <w:tcPr>
            <w:tcW w:w="2835" w:type="dxa"/>
            <w:shd w:val="clear" w:color="auto" w:fill="F2F2F2"/>
            <w:tcMar>
              <w:top w:w="90" w:type="dxa"/>
              <w:left w:w="100" w:type="dxa"/>
              <w:bottom w:w="90" w:type="dxa"/>
              <w:right w:w="100" w:type="dxa"/>
            </w:tcMar>
            <w:vAlign w:val="center"/>
          </w:tcPr>
          <w:p w14:paraId="207B8203" w14:textId="77777777" w:rsidR="000F7E3A" w:rsidRPr="008D515A" w:rsidRDefault="00276598" w:rsidP="008D515A">
            <w:pPr>
              <w:spacing w:before="0" w:line="276" w:lineRule="auto"/>
              <w:rPr>
                <w:sz w:val="24"/>
                <w:szCs w:val="24"/>
              </w:rPr>
            </w:pPr>
            <w:r w:rsidRPr="008D515A">
              <w:rPr>
                <w:rFonts w:ascii="Arial" w:hAnsi="Arial"/>
                <w:b/>
                <w:sz w:val="24"/>
                <w:szCs w:val="24"/>
              </w:rPr>
              <w:t>Next Review Date</w:t>
            </w:r>
          </w:p>
        </w:tc>
        <w:tc>
          <w:tcPr>
            <w:tcW w:w="5669" w:type="dxa"/>
            <w:tcMar>
              <w:top w:w="90" w:type="dxa"/>
              <w:left w:w="100" w:type="dxa"/>
              <w:bottom w:w="90" w:type="dxa"/>
              <w:right w:w="100" w:type="dxa"/>
            </w:tcMar>
            <w:vAlign w:val="center"/>
          </w:tcPr>
          <w:p w14:paraId="3D3765F6" w14:textId="77777777" w:rsidR="000F7E3A" w:rsidRPr="008D515A" w:rsidRDefault="00276598" w:rsidP="008D515A">
            <w:pPr>
              <w:spacing w:before="0" w:line="276" w:lineRule="auto"/>
              <w:rPr>
                <w:sz w:val="24"/>
                <w:szCs w:val="24"/>
              </w:rPr>
            </w:pPr>
            <w:r w:rsidRPr="008D515A">
              <w:rPr>
                <w:rFonts w:ascii="Arial" w:hAnsi="Arial"/>
                <w:sz w:val="24"/>
                <w:szCs w:val="24"/>
              </w:rPr>
              <w:t>10 August 2027</w:t>
            </w:r>
          </w:p>
        </w:tc>
      </w:tr>
    </w:tbl>
    <w:p w14:paraId="2D9733DA" w14:textId="77777777" w:rsidR="000F7E3A" w:rsidRDefault="00276598">
      <w:r>
        <w:rPr>
          <w:rFonts w:ascii="Arial" w:hAnsi="Arial"/>
          <w:sz w:val="21"/>
        </w:rPr>
        <w:br w:type="page"/>
      </w:r>
    </w:p>
    <w:p w14:paraId="1CACF509" w14:textId="77777777" w:rsidR="000F7E3A" w:rsidRPr="008D515A" w:rsidRDefault="00276598" w:rsidP="008D515A">
      <w:pPr>
        <w:spacing w:line="276" w:lineRule="auto"/>
        <w:rPr>
          <w:rFonts w:ascii="Arial" w:hAnsi="Arial"/>
          <w:sz w:val="24"/>
          <w:szCs w:val="24"/>
        </w:rPr>
      </w:pPr>
      <w:r w:rsidRPr="008D515A">
        <w:rPr>
          <w:rFonts w:ascii="Arial" w:hAnsi="Arial"/>
          <w:sz w:val="24"/>
          <w:szCs w:val="24"/>
        </w:rPr>
        <w:lastRenderedPageBreak/>
        <w:t>Dovecote School is owned and operated by Cavendish Education.</w:t>
      </w:r>
    </w:p>
    <w:p w14:paraId="32410EA5" w14:textId="77777777" w:rsidR="000F7E3A" w:rsidRPr="008D515A" w:rsidRDefault="000F7E3A" w:rsidP="008D515A">
      <w:pPr>
        <w:spacing w:line="276" w:lineRule="auto"/>
        <w:rPr>
          <w:rFonts w:ascii="Arial" w:hAnsi="Arial"/>
          <w:sz w:val="24"/>
          <w:szCs w:val="24"/>
        </w:rPr>
      </w:pPr>
    </w:p>
    <w:p w14:paraId="04DBA883" w14:textId="77777777" w:rsidR="000F7E3A" w:rsidRPr="008D515A" w:rsidRDefault="00276598" w:rsidP="008D515A">
      <w:pPr>
        <w:spacing w:line="276" w:lineRule="auto"/>
        <w:rPr>
          <w:rFonts w:ascii="Arial" w:hAnsi="Arial"/>
          <w:sz w:val="24"/>
          <w:szCs w:val="24"/>
        </w:rPr>
      </w:pPr>
      <w:r w:rsidRPr="008D515A">
        <w:rPr>
          <w:rFonts w:ascii="Arial" w:hAnsi="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8D515A">
        <w:rPr>
          <w:rFonts w:ascii="Arial" w:hAnsi="Arial"/>
          <w:sz w:val="24"/>
          <w:szCs w:val="24"/>
        </w:rPr>
        <w:t>In particular it</w:t>
      </w:r>
      <w:proofErr w:type="gramEnd"/>
      <w:r w:rsidRPr="008D515A">
        <w:rPr>
          <w:rFonts w:ascii="Arial" w:hAnsi="Arial"/>
          <w:sz w:val="24"/>
          <w:szCs w:val="24"/>
        </w:rPr>
        <w:t xml:space="preserve"> should be read in conjunction with the policies covering equality and diversity, Health and Safety, safeguarding and child protection.</w:t>
      </w:r>
    </w:p>
    <w:p w14:paraId="79DC5186" w14:textId="77777777" w:rsidR="000F7E3A" w:rsidRPr="008D515A" w:rsidRDefault="00276598" w:rsidP="008D515A">
      <w:pPr>
        <w:spacing w:line="276" w:lineRule="auto"/>
        <w:rPr>
          <w:rFonts w:ascii="Arial" w:hAnsi="Arial"/>
          <w:sz w:val="24"/>
          <w:szCs w:val="24"/>
        </w:rPr>
      </w:pPr>
      <w:proofErr w:type="gramStart"/>
      <w:r w:rsidRPr="008D515A">
        <w:rPr>
          <w:rFonts w:ascii="Arial" w:hAnsi="Arial"/>
          <w:sz w:val="24"/>
          <w:szCs w:val="24"/>
        </w:rPr>
        <w:t>All of</w:t>
      </w:r>
      <w:proofErr w:type="gramEnd"/>
      <w:r w:rsidRPr="008D515A">
        <w:rPr>
          <w:rFonts w:ascii="Arial" w:hAnsi="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14307AC4" w14:textId="77777777" w:rsidR="000F7E3A" w:rsidRPr="008D515A" w:rsidRDefault="00276598" w:rsidP="008D515A">
      <w:pPr>
        <w:spacing w:line="276" w:lineRule="auto"/>
        <w:rPr>
          <w:rFonts w:ascii="Arial" w:hAnsi="Arial"/>
          <w:sz w:val="24"/>
          <w:szCs w:val="24"/>
        </w:rPr>
      </w:pPr>
      <w:r w:rsidRPr="008D515A">
        <w:rPr>
          <w:rFonts w:ascii="Arial" w:hAnsi="Arial"/>
          <w:sz w:val="24"/>
          <w:szCs w:val="24"/>
        </w:rPr>
        <w:t>While this current policy document may be referred to elsewhere in Dovecote School documentation, including particulars of employment, it is non-contractual.</w:t>
      </w:r>
    </w:p>
    <w:p w14:paraId="22E27910" w14:textId="77777777" w:rsidR="000F7E3A" w:rsidRPr="008D515A" w:rsidRDefault="00276598" w:rsidP="008D515A">
      <w:pPr>
        <w:spacing w:line="276" w:lineRule="auto"/>
        <w:rPr>
          <w:rFonts w:ascii="Arial" w:hAnsi="Arial"/>
          <w:sz w:val="24"/>
          <w:szCs w:val="24"/>
        </w:rPr>
      </w:pPr>
      <w:r w:rsidRPr="008D515A">
        <w:rPr>
          <w:rFonts w:ascii="Arial" w:hAnsi="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654B15B4" w14:textId="77777777" w:rsidR="000F7E3A" w:rsidRPr="008D515A" w:rsidRDefault="00276598" w:rsidP="008D515A">
      <w:pPr>
        <w:pStyle w:val="ListParagraph"/>
        <w:numPr>
          <w:ilvl w:val="0"/>
          <w:numId w:val="13"/>
        </w:numPr>
        <w:spacing w:line="276" w:lineRule="auto"/>
        <w:rPr>
          <w:rFonts w:ascii="Arial" w:hAnsi="Arial"/>
          <w:sz w:val="24"/>
          <w:szCs w:val="24"/>
        </w:rPr>
      </w:pPr>
      <w:r w:rsidRPr="008D515A">
        <w:rPr>
          <w:rFonts w:ascii="Arial" w:hAnsi="Arial"/>
          <w:sz w:val="24"/>
          <w:szCs w:val="24"/>
        </w:rPr>
        <w:t>all biological parents, whether they are married or not</w:t>
      </w:r>
    </w:p>
    <w:p w14:paraId="0C8C91C1" w14:textId="77777777" w:rsidR="000F7E3A" w:rsidRPr="008D515A" w:rsidRDefault="00276598" w:rsidP="008D515A">
      <w:pPr>
        <w:pStyle w:val="ListParagraph"/>
        <w:numPr>
          <w:ilvl w:val="0"/>
          <w:numId w:val="13"/>
        </w:numPr>
        <w:spacing w:line="276" w:lineRule="auto"/>
        <w:rPr>
          <w:rFonts w:ascii="Arial" w:hAnsi="Arial"/>
          <w:sz w:val="24"/>
          <w:szCs w:val="24"/>
        </w:rPr>
      </w:pPr>
      <w:r w:rsidRPr="008D515A">
        <w:rPr>
          <w:rFonts w:ascii="Arial" w:hAnsi="Arial"/>
          <w:sz w:val="24"/>
          <w:szCs w:val="24"/>
        </w:rPr>
        <w:t xml:space="preserve">any person who, although not a biological parent, has parental responsibility for a child or young person - this could be an adoptive parent, a </w:t>
      </w:r>
      <w:proofErr w:type="gramStart"/>
      <w:r w:rsidRPr="008D515A">
        <w:rPr>
          <w:rFonts w:ascii="Arial" w:hAnsi="Arial"/>
          <w:sz w:val="24"/>
          <w:szCs w:val="24"/>
        </w:rPr>
        <w:t>step-parent</w:t>
      </w:r>
      <w:proofErr w:type="gramEnd"/>
      <w:r w:rsidRPr="008D515A">
        <w:rPr>
          <w:rFonts w:ascii="Arial" w:hAnsi="Arial"/>
          <w:sz w:val="24"/>
          <w:szCs w:val="24"/>
        </w:rPr>
        <w:t>, guardian or other relative</w:t>
      </w:r>
    </w:p>
    <w:p w14:paraId="07C05A28" w14:textId="77777777" w:rsidR="000F7E3A" w:rsidRPr="008D515A" w:rsidRDefault="00276598" w:rsidP="008D515A">
      <w:pPr>
        <w:pStyle w:val="ListParagraph"/>
        <w:numPr>
          <w:ilvl w:val="0"/>
          <w:numId w:val="13"/>
        </w:numPr>
        <w:spacing w:line="276" w:lineRule="auto"/>
        <w:rPr>
          <w:rFonts w:ascii="Arial" w:hAnsi="Arial"/>
          <w:sz w:val="24"/>
          <w:szCs w:val="24"/>
        </w:rPr>
      </w:pPr>
      <w:r w:rsidRPr="008D515A">
        <w:rPr>
          <w:rFonts w:ascii="Arial" w:hAnsi="Arial"/>
          <w:sz w:val="24"/>
          <w:szCs w:val="24"/>
        </w:rPr>
        <w:t>any person who, although not a biological parent and does not have parental responsibility, has care of a child or young person</w:t>
      </w:r>
    </w:p>
    <w:p w14:paraId="794F571E" w14:textId="77777777" w:rsidR="000F7E3A" w:rsidRPr="008D515A" w:rsidRDefault="00276598" w:rsidP="008D515A">
      <w:pPr>
        <w:spacing w:line="276" w:lineRule="auto"/>
        <w:rPr>
          <w:rFonts w:ascii="Arial" w:hAnsi="Arial"/>
          <w:sz w:val="24"/>
          <w:szCs w:val="24"/>
        </w:rPr>
      </w:pPr>
      <w:r w:rsidRPr="008D515A">
        <w:rPr>
          <w:rFonts w:ascii="Arial" w:hAnsi="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73CE08A4" w14:textId="77777777" w:rsidR="000F7E3A" w:rsidRPr="008D515A" w:rsidRDefault="00276598" w:rsidP="008D515A">
      <w:pPr>
        <w:spacing w:line="276" w:lineRule="auto"/>
        <w:rPr>
          <w:rFonts w:ascii="Arial" w:hAnsi="Arial"/>
          <w:sz w:val="24"/>
          <w:szCs w:val="24"/>
        </w:rPr>
      </w:pPr>
      <w:r w:rsidRPr="008D515A">
        <w:rPr>
          <w:rFonts w:ascii="Arial" w:hAnsi="Arial"/>
          <w:sz w:val="24"/>
          <w:szCs w:val="24"/>
        </w:rPr>
        <w:t>The school employs the services of the following consulting companies to ensure regulatory compliance and the implementation of best practice:</w:t>
      </w:r>
    </w:p>
    <w:p w14:paraId="422E6766" w14:textId="77777777" w:rsidR="000F7E3A" w:rsidRPr="008D515A" w:rsidRDefault="00276598" w:rsidP="008D515A">
      <w:pPr>
        <w:pStyle w:val="ListParagraph"/>
        <w:numPr>
          <w:ilvl w:val="0"/>
          <w:numId w:val="13"/>
        </w:numPr>
        <w:spacing w:line="276" w:lineRule="auto"/>
        <w:rPr>
          <w:rFonts w:ascii="Arial" w:hAnsi="Arial"/>
          <w:sz w:val="24"/>
          <w:szCs w:val="24"/>
        </w:rPr>
      </w:pPr>
      <w:r w:rsidRPr="008D515A">
        <w:rPr>
          <w:rFonts w:ascii="Arial" w:hAnsi="Arial"/>
          <w:sz w:val="24"/>
          <w:szCs w:val="24"/>
        </w:rPr>
        <w:t>WorkNest (HR &amp; employment law)</w:t>
      </w:r>
    </w:p>
    <w:p w14:paraId="09419C95" w14:textId="77777777" w:rsidR="000F7E3A" w:rsidRPr="008D515A" w:rsidRDefault="00276598" w:rsidP="008D515A">
      <w:pPr>
        <w:pStyle w:val="ListParagraph"/>
        <w:numPr>
          <w:ilvl w:val="0"/>
          <w:numId w:val="13"/>
        </w:numPr>
        <w:spacing w:line="276" w:lineRule="auto"/>
        <w:rPr>
          <w:rFonts w:ascii="Arial" w:hAnsi="Arial"/>
          <w:sz w:val="24"/>
          <w:szCs w:val="24"/>
        </w:rPr>
      </w:pPr>
      <w:r w:rsidRPr="008D515A">
        <w:rPr>
          <w:rFonts w:ascii="Arial" w:hAnsi="Arial"/>
          <w:sz w:val="24"/>
          <w:szCs w:val="24"/>
        </w:rPr>
        <w:t>SchoolPro TLC (data protection)</w:t>
      </w:r>
    </w:p>
    <w:p w14:paraId="3520C284" w14:textId="77777777" w:rsidR="000F7E3A" w:rsidRPr="008D515A" w:rsidRDefault="00276598" w:rsidP="008D515A">
      <w:pPr>
        <w:pStyle w:val="ListParagraph"/>
        <w:numPr>
          <w:ilvl w:val="0"/>
          <w:numId w:val="13"/>
        </w:numPr>
        <w:spacing w:line="276" w:lineRule="auto"/>
        <w:rPr>
          <w:rFonts w:ascii="Arial" w:hAnsi="Arial"/>
          <w:sz w:val="24"/>
          <w:szCs w:val="24"/>
        </w:rPr>
      </w:pPr>
      <w:r w:rsidRPr="008D515A">
        <w:rPr>
          <w:rFonts w:ascii="Arial" w:hAnsi="Arial"/>
          <w:sz w:val="24"/>
          <w:szCs w:val="24"/>
        </w:rPr>
        <w:t>iAmCompliant (compliance management)</w:t>
      </w:r>
    </w:p>
    <w:p w14:paraId="44D3193F" w14:textId="77777777" w:rsidR="000F7E3A" w:rsidRPr="008D515A" w:rsidRDefault="00276598" w:rsidP="008D515A">
      <w:pPr>
        <w:spacing w:line="276" w:lineRule="auto"/>
        <w:rPr>
          <w:rFonts w:ascii="Arial" w:hAnsi="Arial"/>
          <w:sz w:val="24"/>
          <w:szCs w:val="24"/>
        </w:rPr>
      </w:pPr>
      <w:r w:rsidRPr="008D515A">
        <w:rPr>
          <w:rFonts w:ascii="Arial" w:hAnsi="Arial"/>
          <w:sz w:val="24"/>
          <w:szCs w:val="24"/>
        </w:rPr>
        <w:t>For the purposes of this plan, references to staff include employees, workers, agency personnel, volunteers and contractors where relevant.</w:t>
      </w:r>
    </w:p>
    <w:p w14:paraId="717C50D0" w14:textId="77777777" w:rsidR="000F7E3A" w:rsidRPr="008D515A" w:rsidRDefault="00276598" w:rsidP="008D515A">
      <w:pPr>
        <w:spacing w:line="276" w:lineRule="auto"/>
        <w:rPr>
          <w:rFonts w:ascii="Arial" w:hAnsi="Arial"/>
          <w:sz w:val="24"/>
          <w:szCs w:val="24"/>
        </w:rPr>
      </w:pPr>
      <w:r w:rsidRPr="008D515A">
        <w:rPr>
          <w:rFonts w:ascii="Arial" w:hAnsi="Arial"/>
          <w:sz w:val="24"/>
          <w:szCs w:val="24"/>
        </w:rPr>
        <w:t>Dovecote School is committed to safeguarding and promoting the welfare of children and young people and expects all staff, volunteers, pupils and visitors to share this commitment.</w:t>
      </w:r>
    </w:p>
    <w:p w14:paraId="49352DFA" w14:textId="77777777" w:rsidR="000F7E3A" w:rsidRPr="008D515A" w:rsidRDefault="00276598" w:rsidP="008D515A">
      <w:pPr>
        <w:spacing w:line="276" w:lineRule="auto"/>
        <w:rPr>
          <w:rFonts w:ascii="Arial" w:hAnsi="Arial"/>
          <w:sz w:val="24"/>
          <w:szCs w:val="24"/>
        </w:rPr>
      </w:pPr>
      <w:r w:rsidRPr="008D515A">
        <w:rPr>
          <w:rFonts w:ascii="Arial" w:hAnsi="Arial"/>
          <w:sz w:val="24"/>
          <w:szCs w:val="24"/>
        </w:rPr>
        <w:t>All outcomes generated by this document must take account of and seek to contribute to safeguarding and promoting the welfare of children and young people at Dovecote School.</w:t>
      </w:r>
    </w:p>
    <w:p w14:paraId="1831B7C0" w14:textId="77777777" w:rsidR="000F7E3A" w:rsidRPr="008D515A" w:rsidRDefault="00276598" w:rsidP="008D515A">
      <w:pPr>
        <w:spacing w:line="276" w:lineRule="auto"/>
        <w:rPr>
          <w:rFonts w:ascii="Arial" w:hAnsi="Arial"/>
          <w:sz w:val="24"/>
          <w:szCs w:val="24"/>
        </w:rPr>
      </w:pPr>
      <w:r w:rsidRPr="008D515A">
        <w:rPr>
          <w:rFonts w:ascii="Arial" w:hAnsi="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4662F1C1" w14:textId="77777777" w:rsidR="000F7E3A" w:rsidRPr="008D515A" w:rsidRDefault="00276598" w:rsidP="008D515A">
      <w:pPr>
        <w:spacing w:line="276" w:lineRule="auto"/>
        <w:rPr>
          <w:rFonts w:ascii="Arial" w:hAnsi="Arial"/>
          <w:sz w:val="24"/>
          <w:szCs w:val="24"/>
        </w:rPr>
      </w:pPr>
      <w:r w:rsidRPr="008D515A">
        <w:rPr>
          <w:rFonts w:ascii="Arial" w:hAnsi="Arial"/>
          <w:sz w:val="24"/>
          <w:szCs w:val="24"/>
        </w:rPr>
        <w:br w:type="page"/>
      </w:r>
    </w:p>
    <w:p w14:paraId="5CE14B02"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lastRenderedPageBreak/>
        <w:t>Document Version Control Log</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1800"/>
        <w:gridCol w:w="6000"/>
      </w:tblGrid>
      <w:tr w:rsidR="000F7E3A" w:rsidRPr="008D515A" w14:paraId="169006CA" w14:textId="77777777">
        <w:trPr>
          <w:jc w:val="center"/>
        </w:trPr>
        <w:tc>
          <w:tcPr>
            <w:tcW w:w="1134" w:type="dxa"/>
            <w:shd w:val="clear" w:color="auto" w:fill="D9EAF7"/>
            <w:tcMar>
              <w:top w:w="90" w:type="dxa"/>
              <w:left w:w="100" w:type="dxa"/>
              <w:bottom w:w="90" w:type="dxa"/>
              <w:right w:w="100" w:type="dxa"/>
            </w:tcMar>
            <w:vAlign w:val="center"/>
          </w:tcPr>
          <w:p w14:paraId="4A077A05"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Version</w:t>
            </w:r>
          </w:p>
        </w:tc>
        <w:tc>
          <w:tcPr>
            <w:tcW w:w="1701" w:type="dxa"/>
            <w:shd w:val="clear" w:color="auto" w:fill="D9EAF7"/>
            <w:tcMar>
              <w:top w:w="90" w:type="dxa"/>
              <w:left w:w="100" w:type="dxa"/>
              <w:bottom w:w="90" w:type="dxa"/>
              <w:right w:w="100" w:type="dxa"/>
            </w:tcMar>
            <w:vAlign w:val="center"/>
          </w:tcPr>
          <w:p w14:paraId="1BE0FA0B"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Date</w:t>
            </w:r>
          </w:p>
        </w:tc>
        <w:tc>
          <w:tcPr>
            <w:tcW w:w="5669" w:type="dxa"/>
            <w:shd w:val="clear" w:color="auto" w:fill="D9EAF7"/>
            <w:tcMar>
              <w:top w:w="90" w:type="dxa"/>
              <w:left w:w="100" w:type="dxa"/>
              <w:bottom w:w="90" w:type="dxa"/>
              <w:right w:w="100" w:type="dxa"/>
            </w:tcMar>
            <w:vAlign w:val="center"/>
          </w:tcPr>
          <w:p w14:paraId="20E544E0"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Description of changes and person/organisation responsible</w:t>
            </w:r>
          </w:p>
        </w:tc>
      </w:tr>
      <w:tr w:rsidR="000F7E3A" w:rsidRPr="008D515A" w14:paraId="421AA94F" w14:textId="77777777">
        <w:trPr>
          <w:jc w:val="center"/>
        </w:trPr>
        <w:tc>
          <w:tcPr>
            <w:tcW w:w="1134" w:type="dxa"/>
            <w:tcMar>
              <w:top w:w="90" w:type="dxa"/>
              <w:left w:w="100" w:type="dxa"/>
              <w:bottom w:w="90" w:type="dxa"/>
              <w:right w:w="100" w:type="dxa"/>
            </w:tcMar>
            <w:vAlign w:val="center"/>
          </w:tcPr>
          <w:p w14:paraId="2E613CD0"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1.0</w:t>
            </w:r>
          </w:p>
        </w:tc>
        <w:tc>
          <w:tcPr>
            <w:tcW w:w="1701" w:type="dxa"/>
            <w:tcMar>
              <w:top w:w="90" w:type="dxa"/>
              <w:left w:w="100" w:type="dxa"/>
              <w:bottom w:w="90" w:type="dxa"/>
              <w:right w:w="100" w:type="dxa"/>
            </w:tcMar>
            <w:vAlign w:val="center"/>
          </w:tcPr>
          <w:p w14:paraId="6366D1B3"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10 August 2026</w:t>
            </w:r>
          </w:p>
        </w:tc>
        <w:tc>
          <w:tcPr>
            <w:tcW w:w="5669" w:type="dxa"/>
            <w:tcMar>
              <w:top w:w="90" w:type="dxa"/>
              <w:left w:w="100" w:type="dxa"/>
              <w:bottom w:w="90" w:type="dxa"/>
              <w:right w:w="100" w:type="dxa"/>
            </w:tcMar>
            <w:vAlign w:val="center"/>
          </w:tcPr>
          <w:p w14:paraId="7A87AD92"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Three-year Accessibility Plan 2026-2029 created on the Dovecote School master policy template; aligned with the Equality Act 2010, current DfE guidance, the Cavendish Education accessibility plan model and National College accessibility planning guidance. Responsible: SENCO.</w:t>
            </w:r>
          </w:p>
        </w:tc>
      </w:tr>
    </w:tbl>
    <w:p w14:paraId="13DE0B80" w14:textId="77777777" w:rsidR="000F7E3A" w:rsidRPr="008D515A" w:rsidRDefault="00276598" w:rsidP="008D515A">
      <w:pPr>
        <w:spacing w:line="276" w:lineRule="auto"/>
        <w:rPr>
          <w:rFonts w:ascii="Arial" w:hAnsi="Arial"/>
          <w:sz w:val="24"/>
          <w:szCs w:val="24"/>
        </w:rPr>
      </w:pPr>
      <w:r w:rsidRPr="008D515A">
        <w:rPr>
          <w:rFonts w:ascii="Arial" w:hAnsi="Arial"/>
          <w:sz w:val="24"/>
          <w:szCs w:val="24"/>
        </w:rPr>
        <w:br w:type="page"/>
      </w:r>
    </w:p>
    <w:p w14:paraId="486BF222"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lastRenderedPageBreak/>
        <w:t>Contents</w:t>
      </w:r>
    </w:p>
    <w:tbl>
      <w:tblPr>
        <w:tblW w:w="0" w:type="auto"/>
        <w:jc w:val="center"/>
        <w:tblLayout w:type="fixed"/>
        <w:tblLook w:val="04A0" w:firstRow="1" w:lastRow="0" w:firstColumn="1" w:lastColumn="0" w:noHBand="0" w:noVBand="1"/>
      </w:tblPr>
      <w:tblGrid>
        <w:gridCol w:w="7654"/>
        <w:gridCol w:w="850"/>
      </w:tblGrid>
      <w:tr w:rsidR="000F7E3A" w:rsidRPr="008D515A" w14:paraId="215DAF12" w14:textId="77777777">
        <w:trPr>
          <w:jc w:val="center"/>
        </w:trPr>
        <w:tc>
          <w:tcPr>
            <w:tcW w:w="7654" w:type="dxa"/>
            <w:shd w:val="clear" w:color="auto" w:fill="D9EAF7"/>
            <w:tcMar>
              <w:top w:w="90" w:type="dxa"/>
              <w:left w:w="100" w:type="dxa"/>
              <w:bottom w:w="90" w:type="dxa"/>
              <w:right w:w="100" w:type="dxa"/>
            </w:tcMar>
            <w:vAlign w:val="center"/>
          </w:tcPr>
          <w:p w14:paraId="7034EAE0"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Section</w:t>
            </w:r>
          </w:p>
        </w:tc>
        <w:tc>
          <w:tcPr>
            <w:tcW w:w="850" w:type="dxa"/>
            <w:shd w:val="clear" w:color="auto" w:fill="D9EAF7"/>
            <w:tcMar>
              <w:top w:w="90" w:type="dxa"/>
              <w:left w:w="100" w:type="dxa"/>
              <w:bottom w:w="90" w:type="dxa"/>
              <w:right w:w="100" w:type="dxa"/>
            </w:tcMar>
            <w:vAlign w:val="center"/>
          </w:tcPr>
          <w:p w14:paraId="39237C20"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Page</w:t>
            </w:r>
          </w:p>
        </w:tc>
      </w:tr>
      <w:tr w:rsidR="000F7E3A" w:rsidRPr="008D515A" w14:paraId="1F31A470" w14:textId="77777777">
        <w:trPr>
          <w:jc w:val="center"/>
        </w:trPr>
        <w:tc>
          <w:tcPr>
            <w:tcW w:w="7654" w:type="dxa"/>
            <w:tcMar>
              <w:top w:w="90" w:type="dxa"/>
              <w:left w:w="100" w:type="dxa"/>
              <w:bottom w:w="90" w:type="dxa"/>
              <w:right w:w="100" w:type="dxa"/>
            </w:tcMar>
            <w:vAlign w:val="center"/>
          </w:tcPr>
          <w:p w14:paraId="2211F80B"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1. Purpose and Scope</w:t>
            </w:r>
          </w:p>
        </w:tc>
        <w:tc>
          <w:tcPr>
            <w:tcW w:w="850" w:type="dxa"/>
            <w:tcMar>
              <w:top w:w="90" w:type="dxa"/>
              <w:left w:w="100" w:type="dxa"/>
              <w:bottom w:w="90" w:type="dxa"/>
              <w:right w:w="100" w:type="dxa"/>
            </w:tcMar>
            <w:vAlign w:val="center"/>
          </w:tcPr>
          <w:p w14:paraId="266581CF" w14:textId="77777777" w:rsidR="000F7E3A" w:rsidRPr="008D515A" w:rsidRDefault="00276598" w:rsidP="008D515A">
            <w:pPr>
              <w:spacing w:line="276" w:lineRule="auto"/>
              <w:jc w:val="center"/>
              <w:rPr>
                <w:rFonts w:ascii="Arial" w:hAnsi="Arial"/>
                <w:sz w:val="24"/>
                <w:szCs w:val="24"/>
              </w:rPr>
            </w:pPr>
            <w:r w:rsidRPr="008D515A">
              <w:rPr>
                <w:rFonts w:ascii="Arial" w:hAnsi="Arial"/>
                <w:sz w:val="24"/>
                <w:szCs w:val="24"/>
              </w:rPr>
              <w:t>4</w:t>
            </w:r>
          </w:p>
        </w:tc>
      </w:tr>
      <w:tr w:rsidR="000F7E3A" w:rsidRPr="008D515A" w14:paraId="326507ED" w14:textId="77777777">
        <w:trPr>
          <w:jc w:val="center"/>
        </w:trPr>
        <w:tc>
          <w:tcPr>
            <w:tcW w:w="7654" w:type="dxa"/>
            <w:tcMar>
              <w:top w:w="90" w:type="dxa"/>
              <w:left w:w="100" w:type="dxa"/>
              <w:bottom w:w="90" w:type="dxa"/>
              <w:right w:w="100" w:type="dxa"/>
            </w:tcMar>
            <w:vAlign w:val="center"/>
          </w:tcPr>
          <w:p w14:paraId="4E7E260B"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2. Legal Framework and Guidance</w:t>
            </w:r>
          </w:p>
        </w:tc>
        <w:tc>
          <w:tcPr>
            <w:tcW w:w="850" w:type="dxa"/>
            <w:tcMar>
              <w:top w:w="90" w:type="dxa"/>
              <w:left w:w="100" w:type="dxa"/>
              <w:bottom w:w="90" w:type="dxa"/>
              <w:right w:w="100" w:type="dxa"/>
            </w:tcMar>
            <w:vAlign w:val="center"/>
          </w:tcPr>
          <w:p w14:paraId="5886472A" w14:textId="77777777" w:rsidR="000F7E3A" w:rsidRPr="008D515A" w:rsidRDefault="00276598" w:rsidP="008D515A">
            <w:pPr>
              <w:spacing w:line="276" w:lineRule="auto"/>
              <w:jc w:val="center"/>
              <w:rPr>
                <w:rFonts w:ascii="Arial" w:hAnsi="Arial"/>
                <w:sz w:val="24"/>
                <w:szCs w:val="24"/>
              </w:rPr>
            </w:pPr>
            <w:r w:rsidRPr="008D515A">
              <w:rPr>
                <w:rFonts w:ascii="Arial" w:hAnsi="Arial"/>
                <w:sz w:val="24"/>
                <w:szCs w:val="24"/>
              </w:rPr>
              <w:t>4</w:t>
            </w:r>
          </w:p>
        </w:tc>
      </w:tr>
      <w:tr w:rsidR="000F7E3A" w:rsidRPr="008D515A" w14:paraId="57201491" w14:textId="77777777">
        <w:trPr>
          <w:jc w:val="center"/>
        </w:trPr>
        <w:tc>
          <w:tcPr>
            <w:tcW w:w="7654" w:type="dxa"/>
            <w:tcMar>
              <w:top w:w="90" w:type="dxa"/>
              <w:left w:w="100" w:type="dxa"/>
              <w:bottom w:w="90" w:type="dxa"/>
              <w:right w:w="100" w:type="dxa"/>
            </w:tcMar>
            <w:vAlign w:val="center"/>
          </w:tcPr>
          <w:p w14:paraId="68EDD7A0"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3. Accessibility Planning Principles</w:t>
            </w:r>
          </w:p>
        </w:tc>
        <w:tc>
          <w:tcPr>
            <w:tcW w:w="850" w:type="dxa"/>
            <w:tcMar>
              <w:top w:w="90" w:type="dxa"/>
              <w:left w:w="100" w:type="dxa"/>
              <w:bottom w:w="90" w:type="dxa"/>
              <w:right w:w="100" w:type="dxa"/>
            </w:tcMar>
            <w:vAlign w:val="center"/>
          </w:tcPr>
          <w:p w14:paraId="07760EBD" w14:textId="77777777" w:rsidR="000F7E3A" w:rsidRPr="008D515A" w:rsidRDefault="00276598" w:rsidP="008D515A">
            <w:pPr>
              <w:spacing w:line="276" w:lineRule="auto"/>
              <w:jc w:val="center"/>
              <w:rPr>
                <w:rFonts w:ascii="Arial" w:hAnsi="Arial"/>
                <w:sz w:val="24"/>
                <w:szCs w:val="24"/>
              </w:rPr>
            </w:pPr>
            <w:r w:rsidRPr="008D515A">
              <w:rPr>
                <w:rFonts w:ascii="Arial" w:hAnsi="Arial"/>
                <w:sz w:val="24"/>
                <w:szCs w:val="24"/>
              </w:rPr>
              <w:t>5</w:t>
            </w:r>
          </w:p>
        </w:tc>
      </w:tr>
      <w:tr w:rsidR="000F7E3A" w:rsidRPr="008D515A" w14:paraId="27867BCE" w14:textId="77777777">
        <w:trPr>
          <w:jc w:val="center"/>
        </w:trPr>
        <w:tc>
          <w:tcPr>
            <w:tcW w:w="7654" w:type="dxa"/>
            <w:tcMar>
              <w:top w:w="90" w:type="dxa"/>
              <w:left w:w="100" w:type="dxa"/>
              <w:bottom w:w="90" w:type="dxa"/>
              <w:right w:w="100" w:type="dxa"/>
            </w:tcMar>
            <w:vAlign w:val="center"/>
          </w:tcPr>
          <w:p w14:paraId="04C1E974"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4. Roles and Responsibilities</w:t>
            </w:r>
          </w:p>
        </w:tc>
        <w:tc>
          <w:tcPr>
            <w:tcW w:w="850" w:type="dxa"/>
            <w:tcMar>
              <w:top w:w="90" w:type="dxa"/>
              <w:left w:w="100" w:type="dxa"/>
              <w:bottom w:w="90" w:type="dxa"/>
              <w:right w:w="100" w:type="dxa"/>
            </w:tcMar>
            <w:vAlign w:val="center"/>
          </w:tcPr>
          <w:p w14:paraId="1E25B466" w14:textId="77777777" w:rsidR="000F7E3A" w:rsidRPr="008D515A" w:rsidRDefault="00276598" w:rsidP="008D515A">
            <w:pPr>
              <w:spacing w:line="276" w:lineRule="auto"/>
              <w:jc w:val="center"/>
              <w:rPr>
                <w:rFonts w:ascii="Arial" w:hAnsi="Arial"/>
                <w:sz w:val="24"/>
                <w:szCs w:val="24"/>
              </w:rPr>
            </w:pPr>
            <w:r w:rsidRPr="008D515A">
              <w:rPr>
                <w:rFonts w:ascii="Arial" w:hAnsi="Arial"/>
                <w:sz w:val="24"/>
                <w:szCs w:val="24"/>
              </w:rPr>
              <w:t>5</w:t>
            </w:r>
          </w:p>
        </w:tc>
      </w:tr>
      <w:tr w:rsidR="000F7E3A" w:rsidRPr="008D515A" w14:paraId="37D16824" w14:textId="77777777">
        <w:trPr>
          <w:jc w:val="center"/>
        </w:trPr>
        <w:tc>
          <w:tcPr>
            <w:tcW w:w="7654" w:type="dxa"/>
            <w:tcMar>
              <w:top w:w="90" w:type="dxa"/>
              <w:left w:w="100" w:type="dxa"/>
              <w:bottom w:w="90" w:type="dxa"/>
              <w:right w:w="100" w:type="dxa"/>
            </w:tcMar>
            <w:vAlign w:val="center"/>
          </w:tcPr>
          <w:p w14:paraId="6D486400"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5. How the Plan is Developed and Reviewed</w:t>
            </w:r>
          </w:p>
        </w:tc>
        <w:tc>
          <w:tcPr>
            <w:tcW w:w="850" w:type="dxa"/>
            <w:tcMar>
              <w:top w:w="90" w:type="dxa"/>
              <w:left w:w="100" w:type="dxa"/>
              <w:bottom w:w="90" w:type="dxa"/>
              <w:right w:w="100" w:type="dxa"/>
            </w:tcMar>
            <w:vAlign w:val="center"/>
          </w:tcPr>
          <w:p w14:paraId="0D314FDC" w14:textId="77777777" w:rsidR="000F7E3A" w:rsidRPr="008D515A" w:rsidRDefault="00276598" w:rsidP="008D515A">
            <w:pPr>
              <w:spacing w:line="276" w:lineRule="auto"/>
              <w:jc w:val="center"/>
              <w:rPr>
                <w:rFonts w:ascii="Arial" w:hAnsi="Arial"/>
                <w:sz w:val="24"/>
                <w:szCs w:val="24"/>
              </w:rPr>
            </w:pPr>
            <w:r w:rsidRPr="008D515A">
              <w:rPr>
                <w:rFonts w:ascii="Arial" w:hAnsi="Arial"/>
                <w:sz w:val="24"/>
                <w:szCs w:val="24"/>
              </w:rPr>
              <w:t>5</w:t>
            </w:r>
          </w:p>
        </w:tc>
      </w:tr>
      <w:tr w:rsidR="000F7E3A" w:rsidRPr="008D515A" w14:paraId="41D67E07" w14:textId="77777777">
        <w:trPr>
          <w:jc w:val="center"/>
        </w:trPr>
        <w:tc>
          <w:tcPr>
            <w:tcW w:w="7654" w:type="dxa"/>
            <w:tcMar>
              <w:top w:w="90" w:type="dxa"/>
              <w:left w:w="100" w:type="dxa"/>
              <w:bottom w:w="90" w:type="dxa"/>
              <w:right w:w="100" w:type="dxa"/>
            </w:tcMar>
            <w:vAlign w:val="center"/>
          </w:tcPr>
          <w:p w14:paraId="7794EFE9"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6. Accessibility Audit</w:t>
            </w:r>
          </w:p>
        </w:tc>
        <w:tc>
          <w:tcPr>
            <w:tcW w:w="850" w:type="dxa"/>
            <w:tcMar>
              <w:top w:w="90" w:type="dxa"/>
              <w:left w:w="100" w:type="dxa"/>
              <w:bottom w:w="90" w:type="dxa"/>
              <w:right w:w="100" w:type="dxa"/>
            </w:tcMar>
            <w:vAlign w:val="center"/>
          </w:tcPr>
          <w:p w14:paraId="27C4BEBF" w14:textId="77777777" w:rsidR="000F7E3A" w:rsidRPr="008D515A" w:rsidRDefault="00276598" w:rsidP="008D515A">
            <w:pPr>
              <w:spacing w:line="276" w:lineRule="auto"/>
              <w:jc w:val="center"/>
              <w:rPr>
                <w:rFonts w:ascii="Arial" w:hAnsi="Arial"/>
                <w:sz w:val="24"/>
                <w:szCs w:val="24"/>
              </w:rPr>
            </w:pPr>
            <w:r w:rsidRPr="008D515A">
              <w:rPr>
                <w:rFonts w:ascii="Arial" w:hAnsi="Arial"/>
                <w:sz w:val="24"/>
                <w:szCs w:val="24"/>
              </w:rPr>
              <w:t>6</w:t>
            </w:r>
          </w:p>
        </w:tc>
      </w:tr>
      <w:tr w:rsidR="000F7E3A" w:rsidRPr="008D515A" w14:paraId="12CC047E" w14:textId="77777777">
        <w:trPr>
          <w:jc w:val="center"/>
        </w:trPr>
        <w:tc>
          <w:tcPr>
            <w:tcW w:w="7654" w:type="dxa"/>
            <w:tcMar>
              <w:top w:w="90" w:type="dxa"/>
              <w:left w:w="100" w:type="dxa"/>
              <w:bottom w:w="90" w:type="dxa"/>
              <w:right w:w="100" w:type="dxa"/>
            </w:tcMar>
            <w:vAlign w:val="center"/>
          </w:tcPr>
          <w:p w14:paraId="5CADA7CF"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7. Planning Duty 1 - Curriculum</w:t>
            </w:r>
          </w:p>
        </w:tc>
        <w:tc>
          <w:tcPr>
            <w:tcW w:w="850" w:type="dxa"/>
            <w:tcMar>
              <w:top w:w="90" w:type="dxa"/>
              <w:left w:w="100" w:type="dxa"/>
              <w:bottom w:w="90" w:type="dxa"/>
              <w:right w:w="100" w:type="dxa"/>
            </w:tcMar>
            <w:vAlign w:val="center"/>
          </w:tcPr>
          <w:p w14:paraId="0D0BA52A" w14:textId="77777777" w:rsidR="000F7E3A" w:rsidRPr="008D515A" w:rsidRDefault="00276598" w:rsidP="008D515A">
            <w:pPr>
              <w:spacing w:line="276" w:lineRule="auto"/>
              <w:jc w:val="center"/>
              <w:rPr>
                <w:rFonts w:ascii="Arial" w:hAnsi="Arial"/>
                <w:sz w:val="24"/>
                <w:szCs w:val="24"/>
              </w:rPr>
            </w:pPr>
            <w:r w:rsidRPr="008D515A">
              <w:rPr>
                <w:rFonts w:ascii="Arial" w:hAnsi="Arial"/>
                <w:sz w:val="24"/>
                <w:szCs w:val="24"/>
              </w:rPr>
              <w:t>6</w:t>
            </w:r>
          </w:p>
        </w:tc>
      </w:tr>
      <w:tr w:rsidR="000F7E3A" w:rsidRPr="008D515A" w14:paraId="00FA9271" w14:textId="77777777">
        <w:trPr>
          <w:jc w:val="center"/>
        </w:trPr>
        <w:tc>
          <w:tcPr>
            <w:tcW w:w="7654" w:type="dxa"/>
            <w:tcMar>
              <w:top w:w="90" w:type="dxa"/>
              <w:left w:w="100" w:type="dxa"/>
              <w:bottom w:w="90" w:type="dxa"/>
              <w:right w:w="100" w:type="dxa"/>
            </w:tcMar>
            <w:vAlign w:val="center"/>
          </w:tcPr>
          <w:p w14:paraId="37D50D25"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8. Planning Duty 2 - Physical Environment</w:t>
            </w:r>
          </w:p>
        </w:tc>
        <w:tc>
          <w:tcPr>
            <w:tcW w:w="850" w:type="dxa"/>
            <w:tcMar>
              <w:top w:w="90" w:type="dxa"/>
              <w:left w:w="100" w:type="dxa"/>
              <w:bottom w:w="90" w:type="dxa"/>
              <w:right w:w="100" w:type="dxa"/>
            </w:tcMar>
            <w:vAlign w:val="center"/>
          </w:tcPr>
          <w:p w14:paraId="03662733" w14:textId="77777777" w:rsidR="000F7E3A" w:rsidRPr="008D515A" w:rsidRDefault="00276598" w:rsidP="008D515A">
            <w:pPr>
              <w:spacing w:line="276" w:lineRule="auto"/>
              <w:jc w:val="center"/>
              <w:rPr>
                <w:rFonts w:ascii="Arial" w:hAnsi="Arial"/>
                <w:sz w:val="24"/>
                <w:szCs w:val="24"/>
              </w:rPr>
            </w:pPr>
            <w:r w:rsidRPr="008D515A">
              <w:rPr>
                <w:rFonts w:ascii="Arial" w:hAnsi="Arial"/>
                <w:sz w:val="24"/>
                <w:szCs w:val="24"/>
              </w:rPr>
              <w:t>7</w:t>
            </w:r>
          </w:p>
        </w:tc>
      </w:tr>
      <w:tr w:rsidR="000F7E3A" w:rsidRPr="008D515A" w14:paraId="3EA627E4" w14:textId="77777777">
        <w:trPr>
          <w:jc w:val="center"/>
        </w:trPr>
        <w:tc>
          <w:tcPr>
            <w:tcW w:w="7654" w:type="dxa"/>
            <w:tcMar>
              <w:top w:w="90" w:type="dxa"/>
              <w:left w:w="100" w:type="dxa"/>
              <w:bottom w:w="90" w:type="dxa"/>
              <w:right w:w="100" w:type="dxa"/>
            </w:tcMar>
            <w:vAlign w:val="center"/>
          </w:tcPr>
          <w:p w14:paraId="27D0B465"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9. Planning Duty 3 - Information</w:t>
            </w:r>
          </w:p>
        </w:tc>
        <w:tc>
          <w:tcPr>
            <w:tcW w:w="850" w:type="dxa"/>
            <w:tcMar>
              <w:top w:w="90" w:type="dxa"/>
              <w:left w:w="100" w:type="dxa"/>
              <w:bottom w:w="90" w:type="dxa"/>
              <w:right w:w="100" w:type="dxa"/>
            </w:tcMar>
            <w:vAlign w:val="center"/>
          </w:tcPr>
          <w:p w14:paraId="0CA55B24" w14:textId="77777777" w:rsidR="000F7E3A" w:rsidRPr="008D515A" w:rsidRDefault="00276598" w:rsidP="008D515A">
            <w:pPr>
              <w:spacing w:line="276" w:lineRule="auto"/>
              <w:jc w:val="center"/>
              <w:rPr>
                <w:rFonts w:ascii="Arial" w:hAnsi="Arial"/>
                <w:sz w:val="24"/>
                <w:szCs w:val="24"/>
              </w:rPr>
            </w:pPr>
            <w:r w:rsidRPr="008D515A">
              <w:rPr>
                <w:rFonts w:ascii="Arial" w:hAnsi="Arial"/>
                <w:sz w:val="24"/>
                <w:szCs w:val="24"/>
              </w:rPr>
              <w:t>8</w:t>
            </w:r>
          </w:p>
        </w:tc>
      </w:tr>
      <w:tr w:rsidR="000F7E3A" w:rsidRPr="008D515A" w14:paraId="6F35CA38" w14:textId="77777777">
        <w:trPr>
          <w:jc w:val="center"/>
        </w:trPr>
        <w:tc>
          <w:tcPr>
            <w:tcW w:w="7654" w:type="dxa"/>
            <w:tcMar>
              <w:top w:w="90" w:type="dxa"/>
              <w:left w:w="100" w:type="dxa"/>
              <w:bottom w:w="90" w:type="dxa"/>
              <w:right w:w="100" w:type="dxa"/>
            </w:tcMar>
            <w:vAlign w:val="center"/>
          </w:tcPr>
          <w:p w14:paraId="075533AE"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10. Complaints and Feedback</w:t>
            </w:r>
          </w:p>
        </w:tc>
        <w:tc>
          <w:tcPr>
            <w:tcW w:w="850" w:type="dxa"/>
            <w:tcMar>
              <w:top w:w="90" w:type="dxa"/>
              <w:left w:w="100" w:type="dxa"/>
              <w:bottom w:w="90" w:type="dxa"/>
              <w:right w:w="100" w:type="dxa"/>
            </w:tcMar>
            <w:vAlign w:val="center"/>
          </w:tcPr>
          <w:p w14:paraId="6AAC4DE9" w14:textId="77777777" w:rsidR="000F7E3A" w:rsidRPr="008D515A" w:rsidRDefault="00276598" w:rsidP="008D515A">
            <w:pPr>
              <w:spacing w:line="276" w:lineRule="auto"/>
              <w:jc w:val="center"/>
              <w:rPr>
                <w:rFonts w:ascii="Arial" w:hAnsi="Arial"/>
                <w:sz w:val="24"/>
                <w:szCs w:val="24"/>
              </w:rPr>
            </w:pPr>
            <w:r w:rsidRPr="008D515A">
              <w:rPr>
                <w:rFonts w:ascii="Arial" w:hAnsi="Arial"/>
                <w:sz w:val="24"/>
                <w:szCs w:val="24"/>
              </w:rPr>
              <w:t>8</w:t>
            </w:r>
          </w:p>
        </w:tc>
      </w:tr>
      <w:tr w:rsidR="000F7E3A" w:rsidRPr="008D515A" w14:paraId="2C241192" w14:textId="77777777">
        <w:trPr>
          <w:jc w:val="center"/>
        </w:trPr>
        <w:tc>
          <w:tcPr>
            <w:tcW w:w="7654" w:type="dxa"/>
            <w:tcMar>
              <w:top w:w="90" w:type="dxa"/>
              <w:left w:w="100" w:type="dxa"/>
              <w:bottom w:w="90" w:type="dxa"/>
              <w:right w:w="100" w:type="dxa"/>
            </w:tcMar>
            <w:vAlign w:val="center"/>
          </w:tcPr>
          <w:p w14:paraId="7D9BB9BB"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11. Monitoring and Review</w:t>
            </w:r>
          </w:p>
        </w:tc>
        <w:tc>
          <w:tcPr>
            <w:tcW w:w="850" w:type="dxa"/>
            <w:tcMar>
              <w:top w:w="90" w:type="dxa"/>
              <w:left w:w="100" w:type="dxa"/>
              <w:bottom w:w="90" w:type="dxa"/>
              <w:right w:w="100" w:type="dxa"/>
            </w:tcMar>
            <w:vAlign w:val="center"/>
          </w:tcPr>
          <w:p w14:paraId="5A3130A5" w14:textId="77777777" w:rsidR="000F7E3A" w:rsidRPr="008D515A" w:rsidRDefault="00276598" w:rsidP="008D515A">
            <w:pPr>
              <w:spacing w:line="276" w:lineRule="auto"/>
              <w:jc w:val="center"/>
              <w:rPr>
                <w:rFonts w:ascii="Arial" w:hAnsi="Arial"/>
                <w:sz w:val="24"/>
                <w:szCs w:val="24"/>
              </w:rPr>
            </w:pPr>
            <w:r w:rsidRPr="008D515A">
              <w:rPr>
                <w:rFonts w:ascii="Arial" w:hAnsi="Arial"/>
                <w:sz w:val="24"/>
                <w:szCs w:val="24"/>
              </w:rPr>
              <w:t>9</w:t>
            </w:r>
          </w:p>
        </w:tc>
      </w:tr>
      <w:tr w:rsidR="000F7E3A" w:rsidRPr="008D515A" w14:paraId="328733E4" w14:textId="77777777">
        <w:trPr>
          <w:jc w:val="center"/>
        </w:trPr>
        <w:tc>
          <w:tcPr>
            <w:tcW w:w="7654" w:type="dxa"/>
            <w:tcMar>
              <w:top w:w="90" w:type="dxa"/>
              <w:left w:w="100" w:type="dxa"/>
              <w:bottom w:w="90" w:type="dxa"/>
              <w:right w:w="100" w:type="dxa"/>
            </w:tcMar>
            <w:vAlign w:val="center"/>
          </w:tcPr>
          <w:p w14:paraId="7EC2C987"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12. Links with Other Dovecote Policies</w:t>
            </w:r>
          </w:p>
        </w:tc>
        <w:tc>
          <w:tcPr>
            <w:tcW w:w="850" w:type="dxa"/>
            <w:tcMar>
              <w:top w:w="90" w:type="dxa"/>
              <w:left w:w="100" w:type="dxa"/>
              <w:bottom w:w="90" w:type="dxa"/>
              <w:right w:w="100" w:type="dxa"/>
            </w:tcMar>
            <w:vAlign w:val="center"/>
          </w:tcPr>
          <w:p w14:paraId="11BA48CA" w14:textId="77777777" w:rsidR="000F7E3A" w:rsidRPr="008D515A" w:rsidRDefault="00276598" w:rsidP="008D515A">
            <w:pPr>
              <w:spacing w:line="276" w:lineRule="auto"/>
              <w:jc w:val="center"/>
              <w:rPr>
                <w:rFonts w:ascii="Arial" w:hAnsi="Arial"/>
                <w:sz w:val="24"/>
                <w:szCs w:val="24"/>
              </w:rPr>
            </w:pPr>
            <w:r w:rsidRPr="008D515A">
              <w:rPr>
                <w:rFonts w:ascii="Arial" w:hAnsi="Arial"/>
                <w:sz w:val="24"/>
                <w:szCs w:val="24"/>
              </w:rPr>
              <w:t>9</w:t>
            </w:r>
          </w:p>
        </w:tc>
      </w:tr>
      <w:tr w:rsidR="008D515A" w:rsidRPr="008D515A" w14:paraId="4E392D98" w14:textId="77777777">
        <w:trPr>
          <w:jc w:val="center"/>
        </w:trPr>
        <w:tc>
          <w:tcPr>
            <w:tcW w:w="7654" w:type="dxa"/>
            <w:tcMar>
              <w:top w:w="90" w:type="dxa"/>
              <w:left w:w="100" w:type="dxa"/>
              <w:bottom w:w="90" w:type="dxa"/>
              <w:right w:w="100" w:type="dxa"/>
            </w:tcMar>
            <w:vAlign w:val="center"/>
          </w:tcPr>
          <w:p w14:paraId="7531E10D" w14:textId="77777777" w:rsidR="008D515A" w:rsidRDefault="008D515A" w:rsidP="008D515A">
            <w:pPr>
              <w:spacing w:before="0" w:line="276" w:lineRule="auto"/>
              <w:rPr>
                <w:rFonts w:ascii="Arial" w:hAnsi="Arial"/>
                <w:sz w:val="24"/>
                <w:szCs w:val="24"/>
              </w:rPr>
            </w:pPr>
          </w:p>
          <w:p w14:paraId="599DF024" w14:textId="77777777" w:rsidR="008D515A" w:rsidRDefault="008D515A" w:rsidP="008D515A">
            <w:pPr>
              <w:spacing w:before="0" w:line="276" w:lineRule="auto"/>
              <w:rPr>
                <w:rFonts w:ascii="Arial" w:hAnsi="Arial"/>
                <w:sz w:val="24"/>
                <w:szCs w:val="24"/>
              </w:rPr>
            </w:pPr>
          </w:p>
          <w:p w14:paraId="2CCBA3D4" w14:textId="77777777" w:rsidR="008D515A" w:rsidRDefault="008D515A" w:rsidP="008D515A">
            <w:pPr>
              <w:spacing w:before="0" w:line="276" w:lineRule="auto"/>
              <w:rPr>
                <w:rFonts w:ascii="Arial" w:hAnsi="Arial"/>
                <w:sz w:val="24"/>
                <w:szCs w:val="24"/>
              </w:rPr>
            </w:pPr>
          </w:p>
          <w:p w14:paraId="39DA66B0" w14:textId="77777777" w:rsidR="008D515A" w:rsidRDefault="008D515A" w:rsidP="008D515A">
            <w:pPr>
              <w:spacing w:before="0" w:line="276" w:lineRule="auto"/>
              <w:rPr>
                <w:rFonts w:ascii="Arial" w:hAnsi="Arial"/>
                <w:sz w:val="24"/>
                <w:szCs w:val="24"/>
              </w:rPr>
            </w:pPr>
          </w:p>
          <w:p w14:paraId="0ED38D07" w14:textId="77777777" w:rsidR="008D515A" w:rsidRDefault="008D515A" w:rsidP="008D515A">
            <w:pPr>
              <w:spacing w:before="0" w:line="276" w:lineRule="auto"/>
              <w:rPr>
                <w:rFonts w:ascii="Arial" w:hAnsi="Arial"/>
                <w:sz w:val="24"/>
                <w:szCs w:val="24"/>
              </w:rPr>
            </w:pPr>
          </w:p>
          <w:p w14:paraId="01E9CD88" w14:textId="77777777" w:rsidR="008D515A" w:rsidRDefault="008D515A" w:rsidP="008D515A">
            <w:pPr>
              <w:spacing w:before="0" w:line="276" w:lineRule="auto"/>
              <w:rPr>
                <w:rFonts w:ascii="Arial" w:hAnsi="Arial"/>
                <w:sz w:val="24"/>
                <w:szCs w:val="24"/>
              </w:rPr>
            </w:pPr>
          </w:p>
          <w:p w14:paraId="708E77D5" w14:textId="77777777" w:rsidR="008D515A" w:rsidRDefault="008D515A" w:rsidP="008D515A">
            <w:pPr>
              <w:spacing w:before="0" w:line="276" w:lineRule="auto"/>
              <w:rPr>
                <w:rFonts w:ascii="Arial" w:hAnsi="Arial"/>
                <w:sz w:val="24"/>
                <w:szCs w:val="24"/>
              </w:rPr>
            </w:pPr>
          </w:p>
          <w:p w14:paraId="7943DA67" w14:textId="77777777" w:rsidR="008D515A" w:rsidRDefault="008D515A" w:rsidP="008D515A">
            <w:pPr>
              <w:spacing w:before="0" w:line="276" w:lineRule="auto"/>
              <w:rPr>
                <w:rFonts w:ascii="Arial" w:hAnsi="Arial"/>
                <w:sz w:val="24"/>
                <w:szCs w:val="24"/>
              </w:rPr>
            </w:pPr>
          </w:p>
          <w:p w14:paraId="1D34703D" w14:textId="77777777" w:rsidR="008D515A" w:rsidRDefault="008D515A" w:rsidP="008D515A">
            <w:pPr>
              <w:spacing w:before="0" w:line="276" w:lineRule="auto"/>
              <w:rPr>
                <w:rFonts w:ascii="Arial" w:hAnsi="Arial"/>
                <w:sz w:val="24"/>
                <w:szCs w:val="24"/>
              </w:rPr>
            </w:pPr>
          </w:p>
          <w:p w14:paraId="6669D7E9" w14:textId="77777777" w:rsidR="008D515A" w:rsidRDefault="008D515A" w:rsidP="008D515A">
            <w:pPr>
              <w:spacing w:before="0" w:line="276" w:lineRule="auto"/>
              <w:rPr>
                <w:rFonts w:ascii="Arial" w:hAnsi="Arial"/>
                <w:sz w:val="24"/>
                <w:szCs w:val="24"/>
              </w:rPr>
            </w:pPr>
          </w:p>
          <w:p w14:paraId="08BCA5D8" w14:textId="77777777" w:rsidR="008D515A" w:rsidRDefault="008D515A" w:rsidP="008D515A">
            <w:pPr>
              <w:spacing w:before="0" w:line="276" w:lineRule="auto"/>
              <w:rPr>
                <w:rFonts w:ascii="Arial" w:hAnsi="Arial"/>
                <w:sz w:val="24"/>
                <w:szCs w:val="24"/>
              </w:rPr>
            </w:pPr>
          </w:p>
          <w:p w14:paraId="66ABDF1A" w14:textId="77777777" w:rsidR="008D515A" w:rsidRDefault="008D515A" w:rsidP="008D515A">
            <w:pPr>
              <w:spacing w:before="0" w:line="276" w:lineRule="auto"/>
              <w:rPr>
                <w:rFonts w:ascii="Arial" w:hAnsi="Arial"/>
                <w:sz w:val="24"/>
                <w:szCs w:val="24"/>
              </w:rPr>
            </w:pPr>
          </w:p>
          <w:p w14:paraId="5329C1FE" w14:textId="77777777" w:rsidR="008D515A" w:rsidRDefault="008D515A" w:rsidP="008D515A">
            <w:pPr>
              <w:spacing w:before="0" w:line="276" w:lineRule="auto"/>
              <w:rPr>
                <w:rFonts w:ascii="Arial" w:hAnsi="Arial"/>
                <w:sz w:val="24"/>
                <w:szCs w:val="24"/>
              </w:rPr>
            </w:pPr>
          </w:p>
          <w:p w14:paraId="2D4C0A46" w14:textId="77777777" w:rsidR="008D515A" w:rsidRDefault="008D515A" w:rsidP="008D515A">
            <w:pPr>
              <w:spacing w:before="0" w:line="276" w:lineRule="auto"/>
              <w:rPr>
                <w:rFonts w:ascii="Arial" w:hAnsi="Arial"/>
                <w:sz w:val="24"/>
                <w:szCs w:val="24"/>
              </w:rPr>
            </w:pPr>
          </w:p>
          <w:p w14:paraId="0FAF0A7D" w14:textId="77777777" w:rsidR="008D515A" w:rsidRDefault="008D515A" w:rsidP="008D515A">
            <w:pPr>
              <w:spacing w:before="0" w:line="276" w:lineRule="auto"/>
              <w:rPr>
                <w:rFonts w:ascii="Arial" w:hAnsi="Arial"/>
                <w:sz w:val="24"/>
                <w:szCs w:val="24"/>
              </w:rPr>
            </w:pPr>
          </w:p>
          <w:p w14:paraId="21A49BCB" w14:textId="77777777" w:rsidR="008D515A" w:rsidRDefault="008D515A" w:rsidP="008D515A">
            <w:pPr>
              <w:spacing w:before="0" w:line="276" w:lineRule="auto"/>
              <w:rPr>
                <w:rFonts w:ascii="Arial" w:hAnsi="Arial"/>
                <w:sz w:val="24"/>
                <w:szCs w:val="24"/>
              </w:rPr>
            </w:pPr>
          </w:p>
          <w:p w14:paraId="7231A59D" w14:textId="77777777" w:rsidR="008D515A" w:rsidRPr="008D515A" w:rsidRDefault="008D515A" w:rsidP="008D515A">
            <w:pPr>
              <w:spacing w:before="0" w:line="276" w:lineRule="auto"/>
              <w:rPr>
                <w:rFonts w:ascii="Arial" w:hAnsi="Arial"/>
                <w:sz w:val="24"/>
                <w:szCs w:val="24"/>
              </w:rPr>
            </w:pPr>
          </w:p>
        </w:tc>
        <w:tc>
          <w:tcPr>
            <w:tcW w:w="850" w:type="dxa"/>
            <w:tcMar>
              <w:top w:w="90" w:type="dxa"/>
              <w:left w:w="100" w:type="dxa"/>
              <w:bottom w:w="90" w:type="dxa"/>
              <w:right w:w="100" w:type="dxa"/>
            </w:tcMar>
            <w:vAlign w:val="center"/>
          </w:tcPr>
          <w:p w14:paraId="75AB7876" w14:textId="77777777" w:rsidR="008D515A" w:rsidRPr="008D515A" w:rsidRDefault="008D515A" w:rsidP="008D515A">
            <w:pPr>
              <w:spacing w:line="276" w:lineRule="auto"/>
              <w:jc w:val="center"/>
              <w:rPr>
                <w:rFonts w:ascii="Arial" w:hAnsi="Arial"/>
                <w:sz w:val="24"/>
                <w:szCs w:val="24"/>
              </w:rPr>
            </w:pPr>
          </w:p>
        </w:tc>
      </w:tr>
    </w:tbl>
    <w:p w14:paraId="07DE88C0"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lastRenderedPageBreak/>
        <w:t>1. Purpose and Scope</w:t>
      </w:r>
    </w:p>
    <w:p w14:paraId="7F30D5D5"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 xml:space="preserve">Dovecote School is committed to ensuring that disabled students </w:t>
      </w:r>
      <w:proofErr w:type="gramStart"/>
      <w:r w:rsidRPr="008D515A">
        <w:rPr>
          <w:rFonts w:ascii="Arial" w:hAnsi="Arial"/>
          <w:sz w:val="24"/>
          <w:szCs w:val="24"/>
        </w:rPr>
        <w:t>are able to</w:t>
      </w:r>
      <w:proofErr w:type="gramEnd"/>
      <w:r w:rsidRPr="008D515A">
        <w:rPr>
          <w:rFonts w:ascii="Arial" w:hAnsi="Arial"/>
          <w:sz w:val="24"/>
          <w:szCs w:val="24"/>
        </w:rPr>
        <w:t xml:space="preserve"> participate fully in school life and to access education, facilities, services and information as effectively as possible. This three-year plan covers the period September 2026 to August 2029 and sets out the actions the school will take to improve accessibility over time.</w:t>
      </w:r>
    </w:p>
    <w:p w14:paraId="0F885367"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The plan should be read alongside DC006 Accessibility Policy. It is a working document: priorities may be brought forward, revised or added where student need, site development, technology, statutory guidance or other evidence identifies a need for action.</w:t>
      </w:r>
    </w:p>
    <w:p w14:paraId="7BF4562E"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Dovecote School recognises that accessibility is individual. Reasonable adjustments for a particular student will not be delayed because an action is scheduled for a later point in this plan.</w:t>
      </w:r>
    </w:p>
    <w:p w14:paraId="679B12A7"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t>2. Legal Framework and Guidance</w:t>
      </w:r>
    </w:p>
    <w:p w14:paraId="432778E5"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This plan has due regard to legislation and guidance relevant to Dovecote School as an independent special school in England, including:</w:t>
      </w:r>
    </w:p>
    <w:p w14:paraId="5C55B611"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Equality Act 2010, including the reasonable adjustment duty and Schedule 10 accessibility planning duties.</w:t>
      </w:r>
    </w:p>
    <w:p w14:paraId="5F3691F3"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Children and Families Act 2014 and the Special Educational Needs and Disability Regulations 2014, where applicable.</w:t>
      </w:r>
    </w:p>
    <w:p w14:paraId="4B8A0712"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DfE and Department of Health and Social Care SEND Code of Practice: 0 to 25 years.</w:t>
      </w:r>
    </w:p>
    <w:p w14:paraId="093E17AE"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Education (Independent School Standards) Regulations 2014.</w:t>
      </w:r>
    </w:p>
    <w:p w14:paraId="2E1F3565"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DfE guidance, The Equality Act 2010 and schools.</w:t>
      </w:r>
    </w:p>
    <w:p w14:paraId="7E502C98"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DfE digital accessibility standards for schools and colleges, updated June 2026, as good-practice guidance for accessible digital products, content and services.</w:t>
      </w:r>
    </w:p>
    <w:p w14:paraId="64CBB94E"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Keeping Children Safe in Education 2026 where accessibility arrangements interact with safeguarding, communication or individual support.</w:t>
      </w:r>
    </w:p>
    <w:p w14:paraId="7690C95D"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Schedule 10 to the Equality Act 2010 requires schools to prepare and implement accessibility plans that, over a prescribed period, increase disabled students’ participation in the curriculum, improve the physical environment, and improve the delivery of information to disabled students. The proprietor must have regard to the need to allocate adequate resources to implement the plan.</w:t>
      </w:r>
    </w:p>
    <w:p w14:paraId="2B89E16F"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t>3. Accessibility Planning Principles</w:t>
      </w:r>
    </w:p>
    <w:p w14:paraId="639A217C"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Dovecote School will use the following principles when planning and implementing accessibility improvements:</w:t>
      </w:r>
    </w:p>
    <w:p w14:paraId="2B037ACC"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Place the individual student at the centre of planning and seek student and parent/carer views wherever practicable.</w:t>
      </w:r>
    </w:p>
    <w:p w14:paraId="3F8ABB67"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Anticipate barriers where possible rather than relying only on individual requests after a difficulty arises.</w:t>
      </w:r>
    </w:p>
    <w:p w14:paraId="48442959"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Make reasonable adjustments promptly where a student would otherwise be placed at a substantial disadvantage.</w:t>
      </w:r>
    </w:p>
    <w:p w14:paraId="79F30762"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Consider physical, sensory, communication, cognitive, emotional and digital accessibility together.</w:t>
      </w:r>
    </w:p>
    <w:p w14:paraId="7B6F2273"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lastRenderedPageBreak/>
        <w:t>• Ensure that accessibility considerations are embedded in curriculum planning, educational visits, behaviour support, safeguarding, admissions, premises decisions and procurement.</w:t>
      </w:r>
    </w:p>
    <w:p w14:paraId="71898CB0"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Use professional advice, EHCP information and specialist assessment where this will improve the quality of a decision.</w:t>
      </w:r>
    </w:p>
    <w:p w14:paraId="44E71FF8" w14:textId="77777777" w:rsidR="000F7E3A" w:rsidRPr="008D515A" w:rsidRDefault="00276598" w:rsidP="008D515A">
      <w:pPr>
        <w:pStyle w:val="ListParagraph"/>
        <w:spacing w:after="60" w:line="276" w:lineRule="auto"/>
        <w:ind w:left="340" w:hanging="170"/>
        <w:rPr>
          <w:rFonts w:ascii="Arial" w:hAnsi="Arial"/>
          <w:sz w:val="24"/>
          <w:szCs w:val="24"/>
        </w:rPr>
      </w:pPr>
      <w:r w:rsidRPr="008D515A">
        <w:rPr>
          <w:rFonts w:ascii="Arial" w:hAnsi="Arial"/>
          <w:sz w:val="24"/>
          <w:szCs w:val="24"/>
        </w:rPr>
        <w:t>• Allocate resources proportionately and record the rationale where a proposed adjustment requires significant capital or operational change.</w:t>
      </w:r>
    </w:p>
    <w:p w14:paraId="71C23373"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t>4. Roles and Responsibilities</w:t>
      </w:r>
    </w:p>
    <w:p w14:paraId="423CB21F"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The Dovecote School Governance Body is responsible for approving this plan, monitoring strategic progress and ensuring that accessibility is considered within governance oversight and resource decisions.</w:t>
      </w:r>
    </w:p>
    <w:p w14:paraId="2D8A261B"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The Headteacher is responsible for ensuring that the plan is implemented across the school, that reasonable adjustments are considered promptly, and that school development and premises planning take accessibility into account.</w:t>
      </w:r>
    </w:p>
    <w:p w14:paraId="27E4A14B"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The SENCO will coordinate the annual review of this plan, draw together information from EHCPs and other assessments, support staff to identify barriers, and advise on individual and whole-school accessibility priorities.</w:t>
      </w:r>
    </w:p>
    <w:p w14:paraId="090C78AA"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The People, Resources and Compliance Manager and site/health and safety leads will support the identification and management of physical, premises, health and safety and compliance-related accessibility actions.</w:t>
      </w:r>
    </w:p>
    <w:p w14:paraId="3E7DD0FF"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Teaching and support staff are responsible for planning accessible learning, making agreed reasonable adjustments, using accessible communication approaches and promptly raising barriers that cannot be resolved within ordinary classroom practice.</w:t>
      </w:r>
    </w:p>
    <w:p w14:paraId="7BC7AC29"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For the purposes of this plan, references to staff include employees, workers, agency personnel, volunteers and contractors where relevant.</w:t>
      </w:r>
    </w:p>
    <w:p w14:paraId="3624A5D1"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t>5. How the Plan is Developed and Reviewed</w:t>
      </w:r>
    </w:p>
    <w:p w14:paraId="36FA25C2"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The accessibility plan is informed by the school’s knowledge of its students, EHCPs, individual risk assessments, curriculum and progress information, safeguarding and attendance information, premises reviews, staff feedback, parent/carer feedback, student voice and specialist professional advice.</w:t>
      </w:r>
    </w:p>
    <w:p w14:paraId="35874D5B"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At least annually, Dovecote School will consider whether new or changing barriers have arisen in relation to:</w:t>
      </w:r>
    </w:p>
    <w:p w14:paraId="22AF79A5" w14:textId="03E83D2D" w:rsidR="000F7E3A" w:rsidRPr="008D515A" w:rsidRDefault="00276598" w:rsidP="008D515A">
      <w:pPr>
        <w:pStyle w:val="ListParagraph"/>
        <w:numPr>
          <w:ilvl w:val="0"/>
          <w:numId w:val="42"/>
        </w:numPr>
        <w:spacing w:after="60" w:line="276" w:lineRule="auto"/>
        <w:rPr>
          <w:rFonts w:ascii="Arial" w:hAnsi="Arial"/>
          <w:sz w:val="24"/>
          <w:szCs w:val="24"/>
        </w:rPr>
      </w:pPr>
      <w:r w:rsidRPr="008D515A">
        <w:rPr>
          <w:rFonts w:ascii="Arial" w:hAnsi="Arial"/>
          <w:sz w:val="24"/>
          <w:szCs w:val="24"/>
        </w:rPr>
        <w:t>Admissions and transition.</w:t>
      </w:r>
    </w:p>
    <w:p w14:paraId="40DA83C3" w14:textId="6D65997E" w:rsidR="000F7E3A" w:rsidRPr="008D515A" w:rsidRDefault="00276598" w:rsidP="008D515A">
      <w:pPr>
        <w:pStyle w:val="ListParagraph"/>
        <w:numPr>
          <w:ilvl w:val="0"/>
          <w:numId w:val="42"/>
        </w:numPr>
        <w:spacing w:after="60" w:line="276" w:lineRule="auto"/>
        <w:rPr>
          <w:rFonts w:ascii="Arial" w:hAnsi="Arial"/>
          <w:sz w:val="24"/>
          <w:szCs w:val="24"/>
        </w:rPr>
      </w:pPr>
      <w:r w:rsidRPr="008D515A">
        <w:rPr>
          <w:rFonts w:ascii="Arial" w:hAnsi="Arial"/>
          <w:sz w:val="24"/>
          <w:szCs w:val="24"/>
        </w:rPr>
        <w:t>Curriculum, teaching, assessment and enrichment.</w:t>
      </w:r>
    </w:p>
    <w:p w14:paraId="19FD9AFF" w14:textId="6DBE58B4" w:rsidR="000F7E3A" w:rsidRPr="008D515A" w:rsidRDefault="00276598" w:rsidP="008D515A">
      <w:pPr>
        <w:pStyle w:val="ListParagraph"/>
        <w:numPr>
          <w:ilvl w:val="0"/>
          <w:numId w:val="42"/>
        </w:numPr>
        <w:spacing w:after="60" w:line="276" w:lineRule="auto"/>
        <w:rPr>
          <w:rFonts w:ascii="Arial" w:hAnsi="Arial"/>
          <w:sz w:val="24"/>
          <w:szCs w:val="24"/>
        </w:rPr>
      </w:pPr>
      <w:r w:rsidRPr="008D515A">
        <w:rPr>
          <w:rFonts w:ascii="Arial" w:hAnsi="Arial"/>
          <w:sz w:val="24"/>
          <w:szCs w:val="24"/>
        </w:rPr>
        <w:t>Attendance and educational visits.</w:t>
      </w:r>
    </w:p>
    <w:p w14:paraId="312FE33B" w14:textId="3A5DDAD1" w:rsidR="000F7E3A" w:rsidRPr="008D515A" w:rsidRDefault="00276598" w:rsidP="008D515A">
      <w:pPr>
        <w:pStyle w:val="ListParagraph"/>
        <w:numPr>
          <w:ilvl w:val="0"/>
          <w:numId w:val="42"/>
        </w:numPr>
        <w:spacing w:after="60" w:line="276" w:lineRule="auto"/>
        <w:rPr>
          <w:rFonts w:ascii="Arial" w:hAnsi="Arial"/>
          <w:sz w:val="24"/>
          <w:szCs w:val="24"/>
        </w:rPr>
      </w:pPr>
      <w:r w:rsidRPr="008D515A">
        <w:rPr>
          <w:rFonts w:ascii="Arial" w:hAnsi="Arial"/>
          <w:sz w:val="24"/>
          <w:szCs w:val="24"/>
        </w:rPr>
        <w:t>Communication and information.</w:t>
      </w:r>
    </w:p>
    <w:p w14:paraId="152D29ED" w14:textId="3DA04D48" w:rsidR="000F7E3A" w:rsidRPr="008D515A" w:rsidRDefault="00276598" w:rsidP="008D515A">
      <w:pPr>
        <w:pStyle w:val="ListParagraph"/>
        <w:numPr>
          <w:ilvl w:val="0"/>
          <w:numId w:val="42"/>
        </w:numPr>
        <w:spacing w:after="60" w:line="276" w:lineRule="auto"/>
        <w:rPr>
          <w:rFonts w:ascii="Arial" w:hAnsi="Arial"/>
          <w:sz w:val="24"/>
          <w:szCs w:val="24"/>
        </w:rPr>
      </w:pPr>
      <w:r w:rsidRPr="008D515A">
        <w:rPr>
          <w:rFonts w:ascii="Arial" w:hAnsi="Arial"/>
          <w:sz w:val="24"/>
          <w:szCs w:val="24"/>
        </w:rPr>
        <w:t>Physical access, sensory environment and evacuation.</w:t>
      </w:r>
    </w:p>
    <w:p w14:paraId="00AE1443" w14:textId="49C19654" w:rsidR="000F7E3A" w:rsidRPr="008D515A" w:rsidRDefault="00276598" w:rsidP="008D515A">
      <w:pPr>
        <w:pStyle w:val="ListParagraph"/>
        <w:numPr>
          <w:ilvl w:val="0"/>
          <w:numId w:val="42"/>
        </w:numPr>
        <w:spacing w:after="60" w:line="276" w:lineRule="auto"/>
        <w:rPr>
          <w:rFonts w:ascii="Arial" w:hAnsi="Arial"/>
          <w:sz w:val="24"/>
          <w:szCs w:val="24"/>
        </w:rPr>
      </w:pPr>
      <w:r w:rsidRPr="008D515A">
        <w:rPr>
          <w:rFonts w:ascii="Arial" w:hAnsi="Arial"/>
          <w:sz w:val="24"/>
          <w:szCs w:val="24"/>
        </w:rPr>
        <w:t>Technology and assistive technology.</w:t>
      </w:r>
    </w:p>
    <w:p w14:paraId="314BF36E" w14:textId="22B0DFD2" w:rsidR="000F7E3A" w:rsidRPr="008D515A" w:rsidRDefault="00276598" w:rsidP="008D515A">
      <w:pPr>
        <w:pStyle w:val="ListParagraph"/>
        <w:numPr>
          <w:ilvl w:val="0"/>
          <w:numId w:val="42"/>
        </w:numPr>
        <w:spacing w:after="60" w:line="276" w:lineRule="auto"/>
        <w:rPr>
          <w:rFonts w:ascii="Arial" w:hAnsi="Arial"/>
          <w:sz w:val="24"/>
          <w:szCs w:val="24"/>
        </w:rPr>
      </w:pPr>
      <w:r w:rsidRPr="008D515A">
        <w:rPr>
          <w:rFonts w:ascii="Arial" w:hAnsi="Arial"/>
          <w:sz w:val="24"/>
          <w:szCs w:val="24"/>
        </w:rPr>
        <w:t>Medical needs and personal care.</w:t>
      </w:r>
    </w:p>
    <w:p w14:paraId="49C6996E" w14:textId="768743D1" w:rsidR="000F7E3A" w:rsidRPr="008D515A" w:rsidRDefault="00276598" w:rsidP="008D515A">
      <w:pPr>
        <w:pStyle w:val="ListParagraph"/>
        <w:numPr>
          <w:ilvl w:val="0"/>
          <w:numId w:val="42"/>
        </w:numPr>
        <w:spacing w:after="60" w:line="276" w:lineRule="auto"/>
        <w:rPr>
          <w:rFonts w:ascii="Arial" w:hAnsi="Arial"/>
          <w:sz w:val="24"/>
          <w:szCs w:val="24"/>
        </w:rPr>
      </w:pPr>
      <w:r w:rsidRPr="008D515A">
        <w:rPr>
          <w:rFonts w:ascii="Arial" w:hAnsi="Arial"/>
          <w:sz w:val="24"/>
          <w:szCs w:val="24"/>
        </w:rPr>
        <w:t>Staff training and confidence.</w:t>
      </w:r>
    </w:p>
    <w:p w14:paraId="62F8E777" w14:textId="3E41A289" w:rsidR="000F7E3A" w:rsidRPr="008D515A" w:rsidRDefault="00276598" w:rsidP="008D515A">
      <w:pPr>
        <w:pStyle w:val="ListParagraph"/>
        <w:numPr>
          <w:ilvl w:val="0"/>
          <w:numId w:val="42"/>
        </w:numPr>
        <w:spacing w:after="60" w:line="276" w:lineRule="auto"/>
        <w:rPr>
          <w:rFonts w:ascii="Arial" w:hAnsi="Arial"/>
          <w:sz w:val="24"/>
          <w:szCs w:val="24"/>
        </w:rPr>
      </w:pPr>
      <w:r w:rsidRPr="008D515A">
        <w:rPr>
          <w:rFonts w:ascii="Arial" w:hAnsi="Arial"/>
          <w:sz w:val="24"/>
          <w:szCs w:val="24"/>
        </w:rPr>
        <w:lastRenderedPageBreak/>
        <w:t>Complaints, concerns and student/parent feedback.</w:t>
      </w:r>
    </w:p>
    <w:p w14:paraId="01D4A1F1"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The plan will be formally reviewed annually by the SENCO and Senior Leadership Team and submitted to the Dovecote School Governance Body. A new three-year plan will be prepared by August 2029, or sooner if significant change makes this necessary.</w:t>
      </w:r>
    </w:p>
    <w:p w14:paraId="555548A1"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t>6. Accessibility Audit</w:t>
      </w:r>
    </w:p>
    <w:p w14:paraId="43D03D87"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Dovecote School will maintain an evidence-based accessibility audit rather than assume that a standard adjustment will meet every student’s needs. The audit will identify existing strengths, barriers, individual adjustments already in place, and priorities for improvement.</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3742"/>
        <w:gridCol w:w="1701"/>
        <w:gridCol w:w="1946"/>
      </w:tblGrid>
      <w:tr w:rsidR="000F7E3A" w:rsidRPr="008D515A" w14:paraId="433C922A" w14:textId="77777777" w:rsidTr="008D515A">
        <w:trPr>
          <w:jc w:val="center"/>
        </w:trPr>
        <w:tc>
          <w:tcPr>
            <w:tcW w:w="2245" w:type="dxa"/>
            <w:shd w:val="clear" w:color="auto" w:fill="D9EAF7"/>
            <w:tcMar>
              <w:top w:w="90" w:type="dxa"/>
              <w:left w:w="100" w:type="dxa"/>
              <w:bottom w:w="90" w:type="dxa"/>
              <w:right w:w="100" w:type="dxa"/>
            </w:tcMar>
            <w:vAlign w:val="center"/>
          </w:tcPr>
          <w:p w14:paraId="26D54A3F"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Area</w:t>
            </w:r>
          </w:p>
        </w:tc>
        <w:tc>
          <w:tcPr>
            <w:tcW w:w="3742" w:type="dxa"/>
            <w:shd w:val="clear" w:color="auto" w:fill="D9EAF7"/>
            <w:tcMar>
              <w:top w:w="90" w:type="dxa"/>
              <w:left w:w="100" w:type="dxa"/>
              <w:bottom w:w="90" w:type="dxa"/>
              <w:right w:w="100" w:type="dxa"/>
            </w:tcMar>
            <w:vAlign w:val="center"/>
          </w:tcPr>
          <w:p w14:paraId="5F8E236F"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Evidence considered</w:t>
            </w:r>
          </w:p>
        </w:tc>
        <w:tc>
          <w:tcPr>
            <w:tcW w:w="1701" w:type="dxa"/>
            <w:shd w:val="clear" w:color="auto" w:fill="D9EAF7"/>
            <w:tcMar>
              <w:top w:w="90" w:type="dxa"/>
              <w:left w:w="100" w:type="dxa"/>
              <w:bottom w:w="90" w:type="dxa"/>
              <w:right w:w="100" w:type="dxa"/>
            </w:tcMar>
            <w:vAlign w:val="center"/>
          </w:tcPr>
          <w:p w14:paraId="6AF23D47"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Review lead</w:t>
            </w:r>
          </w:p>
        </w:tc>
        <w:tc>
          <w:tcPr>
            <w:tcW w:w="1946" w:type="dxa"/>
            <w:shd w:val="clear" w:color="auto" w:fill="D9EAF7"/>
            <w:tcMar>
              <w:top w:w="90" w:type="dxa"/>
              <w:left w:w="100" w:type="dxa"/>
              <w:bottom w:w="90" w:type="dxa"/>
              <w:right w:w="100" w:type="dxa"/>
            </w:tcMar>
            <w:vAlign w:val="center"/>
          </w:tcPr>
          <w:p w14:paraId="6A25B278"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Minimum review frequency</w:t>
            </w:r>
          </w:p>
        </w:tc>
      </w:tr>
      <w:tr w:rsidR="000F7E3A" w:rsidRPr="008D515A" w14:paraId="0A42C961" w14:textId="77777777" w:rsidTr="008D515A">
        <w:trPr>
          <w:jc w:val="center"/>
        </w:trPr>
        <w:tc>
          <w:tcPr>
            <w:tcW w:w="2245" w:type="dxa"/>
            <w:tcMar>
              <w:top w:w="90" w:type="dxa"/>
              <w:left w:w="100" w:type="dxa"/>
              <w:bottom w:w="90" w:type="dxa"/>
              <w:right w:w="100" w:type="dxa"/>
            </w:tcMar>
            <w:vAlign w:val="center"/>
          </w:tcPr>
          <w:p w14:paraId="05C036AB"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Curriculum and learning</w:t>
            </w:r>
          </w:p>
        </w:tc>
        <w:tc>
          <w:tcPr>
            <w:tcW w:w="3742" w:type="dxa"/>
            <w:tcMar>
              <w:top w:w="90" w:type="dxa"/>
              <w:left w:w="100" w:type="dxa"/>
              <w:bottom w:w="90" w:type="dxa"/>
              <w:right w:w="100" w:type="dxa"/>
            </w:tcMar>
            <w:vAlign w:val="center"/>
          </w:tcPr>
          <w:p w14:paraId="39FDF6B1"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EHCPs, schemes of work, lesson observation, assessment access arrangements, student voice</w:t>
            </w:r>
          </w:p>
        </w:tc>
        <w:tc>
          <w:tcPr>
            <w:tcW w:w="1701" w:type="dxa"/>
            <w:tcMar>
              <w:top w:w="90" w:type="dxa"/>
              <w:left w:w="100" w:type="dxa"/>
              <w:bottom w:w="90" w:type="dxa"/>
              <w:right w:w="100" w:type="dxa"/>
            </w:tcMar>
            <w:vAlign w:val="center"/>
          </w:tcPr>
          <w:p w14:paraId="5EEDC375"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SENCO / Curriculum Leads</w:t>
            </w:r>
          </w:p>
        </w:tc>
        <w:tc>
          <w:tcPr>
            <w:tcW w:w="1946" w:type="dxa"/>
            <w:tcMar>
              <w:top w:w="90" w:type="dxa"/>
              <w:left w:w="100" w:type="dxa"/>
              <w:bottom w:w="90" w:type="dxa"/>
              <w:right w:w="100" w:type="dxa"/>
            </w:tcMar>
            <w:vAlign w:val="center"/>
          </w:tcPr>
          <w:p w14:paraId="62705391"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Annual and when needs change</w:t>
            </w:r>
          </w:p>
        </w:tc>
      </w:tr>
      <w:tr w:rsidR="000F7E3A" w:rsidRPr="008D515A" w14:paraId="2876D7E7" w14:textId="77777777" w:rsidTr="008D515A">
        <w:trPr>
          <w:jc w:val="center"/>
        </w:trPr>
        <w:tc>
          <w:tcPr>
            <w:tcW w:w="2245" w:type="dxa"/>
            <w:tcMar>
              <w:top w:w="90" w:type="dxa"/>
              <w:left w:w="100" w:type="dxa"/>
              <w:bottom w:w="90" w:type="dxa"/>
              <w:right w:w="100" w:type="dxa"/>
            </w:tcMar>
            <w:vAlign w:val="center"/>
          </w:tcPr>
          <w:p w14:paraId="3F3450B3"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Physical and sensory environment</w:t>
            </w:r>
          </w:p>
        </w:tc>
        <w:tc>
          <w:tcPr>
            <w:tcW w:w="3742" w:type="dxa"/>
            <w:tcMar>
              <w:top w:w="90" w:type="dxa"/>
              <w:left w:w="100" w:type="dxa"/>
              <w:bottom w:w="90" w:type="dxa"/>
              <w:right w:w="100" w:type="dxa"/>
            </w:tcMar>
            <w:vAlign w:val="center"/>
          </w:tcPr>
          <w:p w14:paraId="5508C149"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Site inspections, risk assessments, evacuation arrangements, student-specific assessments</w:t>
            </w:r>
          </w:p>
        </w:tc>
        <w:tc>
          <w:tcPr>
            <w:tcW w:w="1701" w:type="dxa"/>
            <w:tcMar>
              <w:top w:w="90" w:type="dxa"/>
              <w:left w:w="100" w:type="dxa"/>
              <w:bottom w:w="90" w:type="dxa"/>
              <w:right w:w="100" w:type="dxa"/>
            </w:tcMar>
            <w:vAlign w:val="center"/>
          </w:tcPr>
          <w:p w14:paraId="4BEBFAB1"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Site Lead / H&amp;S / SENCO</w:t>
            </w:r>
          </w:p>
        </w:tc>
        <w:tc>
          <w:tcPr>
            <w:tcW w:w="1946" w:type="dxa"/>
            <w:tcMar>
              <w:top w:w="90" w:type="dxa"/>
              <w:left w:w="100" w:type="dxa"/>
              <w:bottom w:w="90" w:type="dxa"/>
              <w:right w:w="100" w:type="dxa"/>
            </w:tcMar>
            <w:vAlign w:val="center"/>
          </w:tcPr>
          <w:p w14:paraId="36FD24BB"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Annual and before significant works</w:t>
            </w:r>
          </w:p>
        </w:tc>
      </w:tr>
      <w:tr w:rsidR="000F7E3A" w:rsidRPr="008D515A" w14:paraId="5EC51BF3" w14:textId="77777777" w:rsidTr="008D515A">
        <w:trPr>
          <w:jc w:val="center"/>
        </w:trPr>
        <w:tc>
          <w:tcPr>
            <w:tcW w:w="2245" w:type="dxa"/>
            <w:tcMar>
              <w:top w:w="90" w:type="dxa"/>
              <w:left w:w="100" w:type="dxa"/>
              <w:bottom w:w="90" w:type="dxa"/>
              <w:right w:w="100" w:type="dxa"/>
            </w:tcMar>
            <w:vAlign w:val="center"/>
          </w:tcPr>
          <w:p w14:paraId="724574B5"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Information and communication</w:t>
            </w:r>
          </w:p>
        </w:tc>
        <w:tc>
          <w:tcPr>
            <w:tcW w:w="3742" w:type="dxa"/>
            <w:tcMar>
              <w:top w:w="90" w:type="dxa"/>
              <w:left w:w="100" w:type="dxa"/>
              <w:bottom w:w="90" w:type="dxa"/>
              <w:right w:w="100" w:type="dxa"/>
            </w:tcMar>
            <w:vAlign w:val="center"/>
          </w:tcPr>
          <w:p w14:paraId="6D9B4201"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Communication profiles, accessible formats, parent/student feedback, website and digital content</w:t>
            </w:r>
          </w:p>
        </w:tc>
        <w:tc>
          <w:tcPr>
            <w:tcW w:w="1701" w:type="dxa"/>
            <w:tcMar>
              <w:top w:w="90" w:type="dxa"/>
              <w:left w:w="100" w:type="dxa"/>
              <w:bottom w:w="90" w:type="dxa"/>
              <w:right w:w="100" w:type="dxa"/>
            </w:tcMar>
            <w:vAlign w:val="center"/>
          </w:tcPr>
          <w:p w14:paraId="7840231C"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SENCO / IT / Communications</w:t>
            </w:r>
          </w:p>
        </w:tc>
        <w:tc>
          <w:tcPr>
            <w:tcW w:w="1946" w:type="dxa"/>
            <w:tcMar>
              <w:top w:w="90" w:type="dxa"/>
              <w:left w:w="100" w:type="dxa"/>
              <w:bottom w:w="90" w:type="dxa"/>
              <w:right w:w="100" w:type="dxa"/>
            </w:tcMar>
            <w:vAlign w:val="center"/>
          </w:tcPr>
          <w:p w14:paraId="4F8FE806"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Annual</w:t>
            </w:r>
          </w:p>
        </w:tc>
      </w:tr>
      <w:tr w:rsidR="000F7E3A" w:rsidRPr="008D515A" w14:paraId="3E4F92BF" w14:textId="77777777" w:rsidTr="008D515A">
        <w:trPr>
          <w:jc w:val="center"/>
        </w:trPr>
        <w:tc>
          <w:tcPr>
            <w:tcW w:w="2245" w:type="dxa"/>
            <w:tcMar>
              <w:top w:w="90" w:type="dxa"/>
              <w:left w:w="100" w:type="dxa"/>
              <w:bottom w:w="90" w:type="dxa"/>
              <w:right w:w="100" w:type="dxa"/>
            </w:tcMar>
            <w:vAlign w:val="center"/>
          </w:tcPr>
          <w:p w14:paraId="4ACE1716"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Admissions and transition</w:t>
            </w:r>
          </w:p>
        </w:tc>
        <w:tc>
          <w:tcPr>
            <w:tcW w:w="3742" w:type="dxa"/>
            <w:tcMar>
              <w:top w:w="90" w:type="dxa"/>
              <w:left w:w="100" w:type="dxa"/>
              <w:bottom w:w="90" w:type="dxa"/>
              <w:right w:w="100" w:type="dxa"/>
            </w:tcMar>
            <w:vAlign w:val="center"/>
          </w:tcPr>
          <w:p w14:paraId="5F5890B7"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Consultation records, transition plans and accessibility information from placing authorities / previous settings</w:t>
            </w:r>
          </w:p>
        </w:tc>
        <w:tc>
          <w:tcPr>
            <w:tcW w:w="1701" w:type="dxa"/>
            <w:tcMar>
              <w:top w:w="90" w:type="dxa"/>
              <w:left w:w="100" w:type="dxa"/>
              <w:bottom w:w="90" w:type="dxa"/>
              <w:right w:w="100" w:type="dxa"/>
            </w:tcMar>
            <w:vAlign w:val="center"/>
          </w:tcPr>
          <w:p w14:paraId="63B4A1A2"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SENCO / Admissions Lead</w:t>
            </w:r>
          </w:p>
        </w:tc>
        <w:tc>
          <w:tcPr>
            <w:tcW w:w="1946" w:type="dxa"/>
            <w:tcMar>
              <w:top w:w="90" w:type="dxa"/>
              <w:left w:w="100" w:type="dxa"/>
              <w:bottom w:w="90" w:type="dxa"/>
              <w:right w:w="100" w:type="dxa"/>
            </w:tcMar>
            <w:vAlign w:val="center"/>
          </w:tcPr>
          <w:p w14:paraId="23A9A5EF"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For each prospective student</w:t>
            </w:r>
          </w:p>
        </w:tc>
      </w:tr>
      <w:tr w:rsidR="000F7E3A" w:rsidRPr="008D515A" w14:paraId="5362CF85" w14:textId="77777777" w:rsidTr="008D515A">
        <w:trPr>
          <w:jc w:val="center"/>
        </w:trPr>
        <w:tc>
          <w:tcPr>
            <w:tcW w:w="2245" w:type="dxa"/>
            <w:tcMar>
              <w:top w:w="90" w:type="dxa"/>
              <w:left w:w="100" w:type="dxa"/>
              <w:bottom w:w="90" w:type="dxa"/>
              <w:right w:w="100" w:type="dxa"/>
            </w:tcMar>
            <w:vAlign w:val="center"/>
          </w:tcPr>
          <w:p w14:paraId="0DBD89D3"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Staff capability</w:t>
            </w:r>
          </w:p>
        </w:tc>
        <w:tc>
          <w:tcPr>
            <w:tcW w:w="3742" w:type="dxa"/>
            <w:tcMar>
              <w:top w:w="90" w:type="dxa"/>
              <w:left w:w="100" w:type="dxa"/>
              <w:bottom w:w="90" w:type="dxa"/>
              <w:right w:w="100" w:type="dxa"/>
            </w:tcMar>
            <w:vAlign w:val="center"/>
          </w:tcPr>
          <w:p w14:paraId="3B5D0E5D"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Training records, supervision, staff feedback and identified student needs</w:t>
            </w:r>
          </w:p>
        </w:tc>
        <w:tc>
          <w:tcPr>
            <w:tcW w:w="1701" w:type="dxa"/>
            <w:tcMar>
              <w:top w:w="90" w:type="dxa"/>
              <w:left w:w="100" w:type="dxa"/>
              <w:bottom w:w="90" w:type="dxa"/>
              <w:right w:w="100" w:type="dxa"/>
            </w:tcMar>
            <w:vAlign w:val="center"/>
          </w:tcPr>
          <w:p w14:paraId="7BFCCDCA"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SLT / SENCO</w:t>
            </w:r>
          </w:p>
        </w:tc>
        <w:tc>
          <w:tcPr>
            <w:tcW w:w="1946" w:type="dxa"/>
            <w:tcMar>
              <w:top w:w="90" w:type="dxa"/>
              <w:left w:w="100" w:type="dxa"/>
              <w:bottom w:w="90" w:type="dxa"/>
              <w:right w:w="100" w:type="dxa"/>
            </w:tcMar>
            <w:vAlign w:val="center"/>
          </w:tcPr>
          <w:p w14:paraId="2C6FAD94"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Annual</w:t>
            </w:r>
          </w:p>
        </w:tc>
      </w:tr>
    </w:tbl>
    <w:p w14:paraId="10C00978"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t>7. Planning Duty 1 - Curriculum</w:t>
      </w:r>
    </w:p>
    <w:p w14:paraId="32380681"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Objective: to increase the extent to which disabled students can participate in the curriculum and wider life of the school.</w:t>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649"/>
        <w:gridCol w:w="2746"/>
        <w:gridCol w:w="1449"/>
        <w:gridCol w:w="1134"/>
        <w:gridCol w:w="1814"/>
      </w:tblGrid>
      <w:tr w:rsidR="000F7E3A" w:rsidRPr="008D515A" w14:paraId="4F818C72" w14:textId="77777777" w:rsidTr="008D515A">
        <w:trPr>
          <w:jc w:val="center"/>
        </w:trPr>
        <w:tc>
          <w:tcPr>
            <w:tcW w:w="1129" w:type="dxa"/>
            <w:shd w:val="clear" w:color="auto" w:fill="D9EAF7"/>
            <w:tcMar>
              <w:top w:w="90" w:type="dxa"/>
              <w:left w:w="100" w:type="dxa"/>
              <w:bottom w:w="90" w:type="dxa"/>
              <w:right w:w="100" w:type="dxa"/>
            </w:tcMar>
            <w:vAlign w:val="center"/>
          </w:tcPr>
          <w:p w14:paraId="2A5E4866"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Priority</w:t>
            </w:r>
          </w:p>
        </w:tc>
        <w:tc>
          <w:tcPr>
            <w:tcW w:w="1649" w:type="dxa"/>
            <w:shd w:val="clear" w:color="auto" w:fill="D9EAF7"/>
            <w:tcMar>
              <w:top w:w="90" w:type="dxa"/>
              <w:left w:w="100" w:type="dxa"/>
              <w:bottom w:w="90" w:type="dxa"/>
              <w:right w:w="100" w:type="dxa"/>
            </w:tcMar>
            <w:vAlign w:val="center"/>
          </w:tcPr>
          <w:p w14:paraId="7E0C3A1B"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Objective / Target</w:t>
            </w:r>
          </w:p>
        </w:tc>
        <w:tc>
          <w:tcPr>
            <w:tcW w:w="2746" w:type="dxa"/>
            <w:shd w:val="clear" w:color="auto" w:fill="D9EAF7"/>
            <w:tcMar>
              <w:top w:w="90" w:type="dxa"/>
              <w:left w:w="100" w:type="dxa"/>
              <w:bottom w:w="90" w:type="dxa"/>
              <w:right w:w="100" w:type="dxa"/>
            </w:tcMar>
            <w:vAlign w:val="center"/>
          </w:tcPr>
          <w:p w14:paraId="361E21D5"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Action and Resources</w:t>
            </w:r>
          </w:p>
        </w:tc>
        <w:tc>
          <w:tcPr>
            <w:tcW w:w="1449" w:type="dxa"/>
            <w:shd w:val="clear" w:color="auto" w:fill="D9EAF7"/>
            <w:tcMar>
              <w:top w:w="90" w:type="dxa"/>
              <w:left w:w="100" w:type="dxa"/>
              <w:bottom w:w="90" w:type="dxa"/>
              <w:right w:w="100" w:type="dxa"/>
            </w:tcMar>
            <w:vAlign w:val="center"/>
          </w:tcPr>
          <w:p w14:paraId="3D04C451"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Lead</w:t>
            </w:r>
          </w:p>
        </w:tc>
        <w:tc>
          <w:tcPr>
            <w:tcW w:w="1134" w:type="dxa"/>
            <w:shd w:val="clear" w:color="auto" w:fill="D9EAF7"/>
            <w:tcMar>
              <w:top w:w="90" w:type="dxa"/>
              <w:left w:w="100" w:type="dxa"/>
              <w:bottom w:w="90" w:type="dxa"/>
              <w:right w:w="100" w:type="dxa"/>
            </w:tcMar>
            <w:vAlign w:val="center"/>
          </w:tcPr>
          <w:p w14:paraId="7AEC2C64" w14:textId="4AC7E4A6" w:rsidR="000F7E3A" w:rsidRPr="008D515A" w:rsidRDefault="00276598" w:rsidP="008D515A">
            <w:pPr>
              <w:spacing w:before="0" w:line="276" w:lineRule="auto"/>
              <w:rPr>
                <w:rFonts w:ascii="Arial" w:hAnsi="Arial"/>
                <w:sz w:val="24"/>
                <w:szCs w:val="24"/>
              </w:rPr>
            </w:pPr>
            <w:r w:rsidRPr="008D515A">
              <w:rPr>
                <w:rFonts w:ascii="Arial" w:hAnsi="Arial"/>
                <w:b/>
                <w:sz w:val="24"/>
                <w:szCs w:val="24"/>
              </w:rPr>
              <w:t>Time</w:t>
            </w:r>
            <w:r w:rsidR="008D515A">
              <w:rPr>
                <w:rFonts w:ascii="Arial" w:hAnsi="Arial"/>
                <w:b/>
                <w:sz w:val="24"/>
                <w:szCs w:val="24"/>
              </w:rPr>
              <w:t xml:space="preserve"> - </w:t>
            </w:r>
            <w:r w:rsidRPr="008D515A">
              <w:rPr>
                <w:rFonts w:ascii="Arial" w:hAnsi="Arial"/>
                <w:b/>
                <w:sz w:val="24"/>
                <w:szCs w:val="24"/>
              </w:rPr>
              <w:t>scale</w:t>
            </w:r>
          </w:p>
        </w:tc>
        <w:tc>
          <w:tcPr>
            <w:tcW w:w="1814" w:type="dxa"/>
            <w:shd w:val="clear" w:color="auto" w:fill="D9EAF7"/>
            <w:tcMar>
              <w:top w:w="90" w:type="dxa"/>
              <w:left w:w="100" w:type="dxa"/>
              <w:bottom w:w="90" w:type="dxa"/>
              <w:right w:w="100" w:type="dxa"/>
            </w:tcMar>
            <w:vAlign w:val="center"/>
          </w:tcPr>
          <w:p w14:paraId="516FF7C8"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Evidence / Review</w:t>
            </w:r>
          </w:p>
        </w:tc>
      </w:tr>
      <w:tr w:rsidR="000F7E3A" w:rsidRPr="008D515A" w14:paraId="4ABE8F32" w14:textId="77777777" w:rsidTr="008D515A">
        <w:trPr>
          <w:jc w:val="center"/>
        </w:trPr>
        <w:tc>
          <w:tcPr>
            <w:tcW w:w="1129" w:type="dxa"/>
            <w:tcMar>
              <w:top w:w="90" w:type="dxa"/>
              <w:left w:w="100" w:type="dxa"/>
              <w:bottom w:w="90" w:type="dxa"/>
              <w:right w:w="100" w:type="dxa"/>
            </w:tcMar>
            <w:vAlign w:val="center"/>
          </w:tcPr>
          <w:p w14:paraId="37F5D49F"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lastRenderedPageBreak/>
              <w:t>Short term</w:t>
            </w:r>
          </w:p>
        </w:tc>
        <w:tc>
          <w:tcPr>
            <w:tcW w:w="1649" w:type="dxa"/>
            <w:tcMar>
              <w:top w:w="90" w:type="dxa"/>
              <w:left w:w="100" w:type="dxa"/>
              <w:bottom w:w="90" w:type="dxa"/>
              <w:right w:w="100" w:type="dxa"/>
            </w:tcMar>
            <w:vAlign w:val="center"/>
          </w:tcPr>
          <w:p w14:paraId="6CEA9E1E"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Complete and record an annual curriculum accessibility audit.</w:t>
            </w:r>
          </w:p>
        </w:tc>
        <w:tc>
          <w:tcPr>
            <w:tcW w:w="2746" w:type="dxa"/>
            <w:tcMar>
              <w:top w:w="90" w:type="dxa"/>
              <w:left w:w="100" w:type="dxa"/>
              <w:bottom w:w="90" w:type="dxa"/>
              <w:right w:w="100" w:type="dxa"/>
            </w:tcMar>
            <w:vAlign w:val="center"/>
          </w:tcPr>
          <w:p w14:paraId="7FC0D43D"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Review curriculum, assessment, enrichment and educational visit planning against current student needs; identify barriers and required adjustments.</w:t>
            </w:r>
          </w:p>
        </w:tc>
        <w:tc>
          <w:tcPr>
            <w:tcW w:w="1449" w:type="dxa"/>
            <w:tcMar>
              <w:top w:w="90" w:type="dxa"/>
              <w:left w:w="100" w:type="dxa"/>
              <w:bottom w:w="90" w:type="dxa"/>
              <w:right w:w="100" w:type="dxa"/>
            </w:tcMar>
            <w:vAlign w:val="center"/>
          </w:tcPr>
          <w:p w14:paraId="239B255E"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SENCO / Curriculum Leads</w:t>
            </w:r>
          </w:p>
        </w:tc>
        <w:tc>
          <w:tcPr>
            <w:tcW w:w="1134" w:type="dxa"/>
            <w:tcMar>
              <w:top w:w="90" w:type="dxa"/>
              <w:left w:w="100" w:type="dxa"/>
              <w:bottom w:w="90" w:type="dxa"/>
              <w:right w:w="100" w:type="dxa"/>
            </w:tcMar>
            <w:vAlign w:val="center"/>
          </w:tcPr>
          <w:p w14:paraId="11F54EB5"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Autumn 2026, then annually</w:t>
            </w:r>
          </w:p>
        </w:tc>
        <w:tc>
          <w:tcPr>
            <w:tcW w:w="1814" w:type="dxa"/>
            <w:tcMar>
              <w:top w:w="90" w:type="dxa"/>
              <w:left w:w="100" w:type="dxa"/>
              <w:bottom w:w="90" w:type="dxa"/>
              <w:right w:w="100" w:type="dxa"/>
            </w:tcMar>
            <w:vAlign w:val="center"/>
          </w:tcPr>
          <w:p w14:paraId="0AD93B24"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Audit completed; actions allocated and tracked.</w:t>
            </w:r>
          </w:p>
        </w:tc>
      </w:tr>
      <w:tr w:rsidR="000F7E3A" w:rsidRPr="008D515A" w14:paraId="34A50436" w14:textId="77777777" w:rsidTr="008D515A">
        <w:trPr>
          <w:jc w:val="center"/>
        </w:trPr>
        <w:tc>
          <w:tcPr>
            <w:tcW w:w="1129" w:type="dxa"/>
            <w:tcMar>
              <w:top w:w="90" w:type="dxa"/>
              <w:left w:w="100" w:type="dxa"/>
              <w:bottom w:w="90" w:type="dxa"/>
              <w:right w:w="100" w:type="dxa"/>
            </w:tcMar>
            <w:vAlign w:val="center"/>
          </w:tcPr>
          <w:p w14:paraId="0B885712"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Short term</w:t>
            </w:r>
          </w:p>
        </w:tc>
        <w:tc>
          <w:tcPr>
            <w:tcW w:w="1649" w:type="dxa"/>
            <w:tcMar>
              <w:top w:w="90" w:type="dxa"/>
              <w:left w:w="100" w:type="dxa"/>
              <w:bottom w:w="90" w:type="dxa"/>
              <w:right w:w="100" w:type="dxa"/>
            </w:tcMar>
            <w:vAlign w:val="center"/>
          </w:tcPr>
          <w:p w14:paraId="08810238"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Ensure staff can implement current student-specific adjustments confidently.</w:t>
            </w:r>
          </w:p>
        </w:tc>
        <w:tc>
          <w:tcPr>
            <w:tcW w:w="2746" w:type="dxa"/>
            <w:tcMar>
              <w:top w:w="90" w:type="dxa"/>
              <w:left w:w="100" w:type="dxa"/>
              <w:bottom w:w="90" w:type="dxa"/>
              <w:right w:w="100" w:type="dxa"/>
            </w:tcMar>
            <w:vAlign w:val="center"/>
          </w:tcPr>
          <w:p w14:paraId="583EC60E"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Map training needs from EHCPs and specialist advice; provide targeted CPD, coaching and accessible teaching guidance.</w:t>
            </w:r>
          </w:p>
        </w:tc>
        <w:tc>
          <w:tcPr>
            <w:tcW w:w="1449" w:type="dxa"/>
            <w:tcMar>
              <w:top w:w="90" w:type="dxa"/>
              <w:left w:w="100" w:type="dxa"/>
              <w:bottom w:w="90" w:type="dxa"/>
              <w:right w:w="100" w:type="dxa"/>
            </w:tcMar>
            <w:vAlign w:val="center"/>
          </w:tcPr>
          <w:p w14:paraId="7B40EB43"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SENCO / SLT</w:t>
            </w:r>
          </w:p>
        </w:tc>
        <w:tc>
          <w:tcPr>
            <w:tcW w:w="1134" w:type="dxa"/>
            <w:tcMar>
              <w:top w:w="90" w:type="dxa"/>
              <w:left w:w="100" w:type="dxa"/>
              <w:bottom w:w="90" w:type="dxa"/>
              <w:right w:w="100" w:type="dxa"/>
            </w:tcMar>
            <w:vAlign w:val="center"/>
          </w:tcPr>
          <w:p w14:paraId="048E63ED"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2026-27 and ongoing</w:t>
            </w:r>
          </w:p>
        </w:tc>
        <w:tc>
          <w:tcPr>
            <w:tcW w:w="1814" w:type="dxa"/>
            <w:tcMar>
              <w:top w:w="90" w:type="dxa"/>
              <w:left w:w="100" w:type="dxa"/>
              <w:bottom w:w="90" w:type="dxa"/>
              <w:right w:w="100" w:type="dxa"/>
            </w:tcMar>
            <w:vAlign w:val="center"/>
          </w:tcPr>
          <w:p w14:paraId="659C34DE"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Training records; lesson practice; student access and engagement.</w:t>
            </w:r>
          </w:p>
        </w:tc>
      </w:tr>
      <w:tr w:rsidR="000F7E3A" w:rsidRPr="008D515A" w14:paraId="75B351AB" w14:textId="77777777" w:rsidTr="008D515A">
        <w:trPr>
          <w:jc w:val="center"/>
        </w:trPr>
        <w:tc>
          <w:tcPr>
            <w:tcW w:w="1129" w:type="dxa"/>
            <w:tcMar>
              <w:top w:w="90" w:type="dxa"/>
              <w:left w:w="100" w:type="dxa"/>
              <w:bottom w:w="90" w:type="dxa"/>
              <w:right w:w="100" w:type="dxa"/>
            </w:tcMar>
            <w:vAlign w:val="center"/>
          </w:tcPr>
          <w:p w14:paraId="399F641C"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Short term</w:t>
            </w:r>
          </w:p>
        </w:tc>
        <w:tc>
          <w:tcPr>
            <w:tcW w:w="1649" w:type="dxa"/>
            <w:tcMar>
              <w:top w:w="90" w:type="dxa"/>
              <w:left w:w="100" w:type="dxa"/>
              <w:bottom w:w="90" w:type="dxa"/>
              <w:right w:w="100" w:type="dxa"/>
            </w:tcMar>
            <w:vAlign w:val="center"/>
          </w:tcPr>
          <w:p w14:paraId="32D04D81"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Ensure educational visits and enrichment are planned accessibly.</w:t>
            </w:r>
          </w:p>
        </w:tc>
        <w:tc>
          <w:tcPr>
            <w:tcW w:w="2746" w:type="dxa"/>
            <w:tcMar>
              <w:top w:w="90" w:type="dxa"/>
              <w:left w:w="100" w:type="dxa"/>
              <w:bottom w:w="90" w:type="dxa"/>
              <w:right w:w="100" w:type="dxa"/>
            </w:tcMar>
            <w:vAlign w:val="center"/>
          </w:tcPr>
          <w:p w14:paraId="7C3A24B4"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Include accessibility and reasonable adjustments explicitly in visit planning and risk assessment; consult students/parents and specialists where needed.</w:t>
            </w:r>
          </w:p>
        </w:tc>
        <w:tc>
          <w:tcPr>
            <w:tcW w:w="1449" w:type="dxa"/>
            <w:tcMar>
              <w:top w:w="90" w:type="dxa"/>
              <w:left w:w="100" w:type="dxa"/>
              <w:bottom w:w="90" w:type="dxa"/>
              <w:right w:w="100" w:type="dxa"/>
            </w:tcMar>
            <w:vAlign w:val="center"/>
          </w:tcPr>
          <w:p w14:paraId="5D9EFB3C"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Visit Leads / EVC / SENCO</w:t>
            </w:r>
          </w:p>
        </w:tc>
        <w:tc>
          <w:tcPr>
            <w:tcW w:w="1134" w:type="dxa"/>
            <w:tcMar>
              <w:top w:w="90" w:type="dxa"/>
              <w:left w:w="100" w:type="dxa"/>
              <w:bottom w:w="90" w:type="dxa"/>
              <w:right w:w="100" w:type="dxa"/>
            </w:tcMar>
            <w:vAlign w:val="center"/>
          </w:tcPr>
          <w:p w14:paraId="371911BA"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From Sept 2026</w:t>
            </w:r>
          </w:p>
        </w:tc>
        <w:tc>
          <w:tcPr>
            <w:tcW w:w="1814" w:type="dxa"/>
            <w:tcMar>
              <w:top w:w="90" w:type="dxa"/>
              <w:left w:w="100" w:type="dxa"/>
              <w:bottom w:w="90" w:type="dxa"/>
              <w:right w:w="100" w:type="dxa"/>
            </w:tcMar>
            <w:vAlign w:val="center"/>
          </w:tcPr>
          <w:p w14:paraId="57C9D9BF"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Disabled students can participate wherever reasonably practicable; rationale recorded where alternatives are required.</w:t>
            </w:r>
          </w:p>
        </w:tc>
      </w:tr>
      <w:tr w:rsidR="000F7E3A" w:rsidRPr="008D515A" w14:paraId="463F8469" w14:textId="77777777" w:rsidTr="008D515A">
        <w:trPr>
          <w:jc w:val="center"/>
        </w:trPr>
        <w:tc>
          <w:tcPr>
            <w:tcW w:w="1129" w:type="dxa"/>
            <w:tcMar>
              <w:top w:w="90" w:type="dxa"/>
              <w:left w:w="100" w:type="dxa"/>
              <w:bottom w:w="90" w:type="dxa"/>
              <w:right w:w="100" w:type="dxa"/>
            </w:tcMar>
            <w:vAlign w:val="center"/>
          </w:tcPr>
          <w:p w14:paraId="7B5112CA"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Medium term</w:t>
            </w:r>
          </w:p>
        </w:tc>
        <w:tc>
          <w:tcPr>
            <w:tcW w:w="1649" w:type="dxa"/>
            <w:tcMar>
              <w:top w:w="90" w:type="dxa"/>
              <w:left w:w="100" w:type="dxa"/>
              <w:bottom w:w="90" w:type="dxa"/>
              <w:right w:w="100" w:type="dxa"/>
            </w:tcMar>
            <w:vAlign w:val="center"/>
          </w:tcPr>
          <w:p w14:paraId="704AD161"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Strengthen assistive technology and accessible digital learning.</w:t>
            </w:r>
          </w:p>
        </w:tc>
        <w:tc>
          <w:tcPr>
            <w:tcW w:w="2746" w:type="dxa"/>
            <w:tcMar>
              <w:top w:w="90" w:type="dxa"/>
              <w:left w:w="100" w:type="dxa"/>
              <w:bottom w:w="90" w:type="dxa"/>
              <w:right w:w="100" w:type="dxa"/>
            </w:tcMar>
            <w:vAlign w:val="center"/>
          </w:tcPr>
          <w:p w14:paraId="014F7C24"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Review student need for devices, software, alternative input/output and accessible digital resources; link procurement to DfE digital accessibility guidance.</w:t>
            </w:r>
          </w:p>
        </w:tc>
        <w:tc>
          <w:tcPr>
            <w:tcW w:w="1449" w:type="dxa"/>
            <w:tcMar>
              <w:top w:w="90" w:type="dxa"/>
              <w:left w:w="100" w:type="dxa"/>
              <w:bottom w:w="90" w:type="dxa"/>
              <w:right w:w="100" w:type="dxa"/>
            </w:tcMar>
            <w:vAlign w:val="center"/>
          </w:tcPr>
          <w:p w14:paraId="615A14F8"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SENCO / IT</w:t>
            </w:r>
          </w:p>
        </w:tc>
        <w:tc>
          <w:tcPr>
            <w:tcW w:w="1134" w:type="dxa"/>
            <w:tcMar>
              <w:top w:w="90" w:type="dxa"/>
              <w:left w:w="100" w:type="dxa"/>
              <w:bottom w:w="90" w:type="dxa"/>
              <w:right w:w="100" w:type="dxa"/>
            </w:tcMar>
            <w:vAlign w:val="center"/>
          </w:tcPr>
          <w:p w14:paraId="57E34828"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2026-28</w:t>
            </w:r>
          </w:p>
        </w:tc>
        <w:tc>
          <w:tcPr>
            <w:tcW w:w="1814" w:type="dxa"/>
            <w:tcMar>
              <w:top w:w="90" w:type="dxa"/>
              <w:left w:w="100" w:type="dxa"/>
              <w:bottom w:w="90" w:type="dxa"/>
              <w:right w:w="100" w:type="dxa"/>
            </w:tcMar>
            <w:vAlign w:val="center"/>
          </w:tcPr>
          <w:p w14:paraId="45541892"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Assistive technology matched to identified need; reduced access barriers.</w:t>
            </w:r>
          </w:p>
        </w:tc>
      </w:tr>
      <w:tr w:rsidR="000F7E3A" w:rsidRPr="008D515A" w14:paraId="476C18DE" w14:textId="77777777" w:rsidTr="008D515A">
        <w:trPr>
          <w:jc w:val="center"/>
        </w:trPr>
        <w:tc>
          <w:tcPr>
            <w:tcW w:w="1129" w:type="dxa"/>
            <w:tcMar>
              <w:top w:w="90" w:type="dxa"/>
              <w:left w:w="100" w:type="dxa"/>
              <w:bottom w:w="90" w:type="dxa"/>
              <w:right w:w="100" w:type="dxa"/>
            </w:tcMar>
            <w:vAlign w:val="center"/>
          </w:tcPr>
          <w:p w14:paraId="0DC79527"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Medium term</w:t>
            </w:r>
          </w:p>
        </w:tc>
        <w:tc>
          <w:tcPr>
            <w:tcW w:w="1649" w:type="dxa"/>
            <w:tcMar>
              <w:top w:w="90" w:type="dxa"/>
              <w:left w:w="100" w:type="dxa"/>
              <w:bottom w:w="90" w:type="dxa"/>
              <w:right w:w="100" w:type="dxa"/>
            </w:tcMar>
            <w:vAlign w:val="center"/>
          </w:tcPr>
          <w:p w14:paraId="3CB1A6F3"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Build student voice into accessibility planning.</w:t>
            </w:r>
          </w:p>
        </w:tc>
        <w:tc>
          <w:tcPr>
            <w:tcW w:w="2746" w:type="dxa"/>
            <w:tcMar>
              <w:top w:w="90" w:type="dxa"/>
              <w:left w:w="100" w:type="dxa"/>
              <w:bottom w:w="90" w:type="dxa"/>
              <w:right w:w="100" w:type="dxa"/>
            </w:tcMar>
            <w:vAlign w:val="center"/>
          </w:tcPr>
          <w:p w14:paraId="065E9172"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 xml:space="preserve">Use person-centred reviews, student council/feedback and individual communication methods to identify </w:t>
            </w:r>
            <w:r w:rsidRPr="008D515A">
              <w:rPr>
                <w:rFonts w:ascii="Arial" w:hAnsi="Arial"/>
                <w:sz w:val="24"/>
                <w:szCs w:val="24"/>
              </w:rPr>
              <w:lastRenderedPageBreak/>
              <w:t>barriers and evaluate adjustments.</w:t>
            </w:r>
          </w:p>
        </w:tc>
        <w:tc>
          <w:tcPr>
            <w:tcW w:w="1449" w:type="dxa"/>
            <w:tcMar>
              <w:top w:w="90" w:type="dxa"/>
              <w:left w:w="100" w:type="dxa"/>
              <w:bottom w:w="90" w:type="dxa"/>
              <w:right w:w="100" w:type="dxa"/>
            </w:tcMar>
            <w:vAlign w:val="center"/>
          </w:tcPr>
          <w:p w14:paraId="74FE7BBB"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lastRenderedPageBreak/>
              <w:t>SENCO / Pastoral Leads</w:t>
            </w:r>
          </w:p>
        </w:tc>
        <w:tc>
          <w:tcPr>
            <w:tcW w:w="1134" w:type="dxa"/>
            <w:tcMar>
              <w:top w:w="90" w:type="dxa"/>
              <w:left w:w="100" w:type="dxa"/>
              <w:bottom w:w="90" w:type="dxa"/>
              <w:right w:w="100" w:type="dxa"/>
            </w:tcMar>
            <w:vAlign w:val="center"/>
          </w:tcPr>
          <w:p w14:paraId="61DDB369"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By Summer 2027, then ongoing</w:t>
            </w:r>
          </w:p>
        </w:tc>
        <w:tc>
          <w:tcPr>
            <w:tcW w:w="1814" w:type="dxa"/>
            <w:tcMar>
              <w:top w:w="90" w:type="dxa"/>
              <w:left w:w="100" w:type="dxa"/>
              <w:bottom w:w="90" w:type="dxa"/>
              <w:right w:w="100" w:type="dxa"/>
            </w:tcMar>
            <w:vAlign w:val="center"/>
          </w:tcPr>
          <w:p w14:paraId="1138B45D"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Student feedback informs annual review and individual plans.</w:t>
            </w:r>
          </w:p>
        </w:tc>
      </w:tr>
      <w:tr w:rsidR="000F7E3A" w:rsidRPr="008D515A" w14:paraId="4FEE2FD5" w14:textId="77777777" w:rsidTr="008D515A">
        <w:trPr>
          <w:jc w:val="center"/>
        </w:trPr>
        <w:tc>
          <w:tcPr>
            <w:tcW w:w="1129" w:type="dxa"/>
            <w:tcMar>
              <w:top w:w="90" w:type="dxa"/>
              <w:left w:w="100" w:type="dxa"/>
              <w:bottom w:w="90" w:type="dxa"/>
              <w:right w:w="100" w:type="dxa"/>
            </w:tcMar>
            <w:vAlign w:val="center"/>
          </w:tcPr>
          <w:p w14:paraId="1902E89F"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Long term</w:t>
            </w:r>
          </w:p>
        </w:tc>
        <w:tc>
          <w:tcPr>
            <w:tcW w:w="1649" w:type="dxa"/>
            <w:tcMar>
              <w:top w:w="90" w:type="dxa"/>
              <w:left w:w="100" w:type="dxa"/>
              <w:bottom w:w="90" w:type="dxa"/>
              <w:right w:w="100" w:type="dxa"/>
            </w:tcMar>
            <w:vAlign w:val="center"/>
          </w:tcPr>
          <w:p w14:paraId="1FA2EBCA"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Embed accessibility by design across curriculum development.</w:t>
            </w:r>
          </w:p>
        </w:tc>
        <w:tc>
          <w:tcPr>
            <w:tcW w:w="2746" w:type="dxa"/>
            <w:tcMar>
              <w:top w:w="90" w:type="dxa"/>
              <w:left w:w="100" w:type="dxa"/>
              <w:bottom w:w="90" w:type="dxa"/>
              <w:right w:w="100" w:type="dxa"/>
            </w:tcMar>
            <w:vAlign w:val="center"/>
          </w:tcPr>
          <w:p w14:paraId="483C578F"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Require new curriculum resources, schemes, assessment approaches and digital tools to consider accessibility at planning/procurement stage.</w:t>
            </w:r>
          </w:p>
        </w:tc>
        <w:tc>
          <w:tcPr>
            <w:tcW w:w="1449" w:type="dxa"/>
            <w:tcMar>
              <w:top w:w="90" w:type="dxa"/>
              <w:left w:w="100" w:type="dxa"/>
              <w:bottom w:w="90" w:type="dxa"/>
              <w:right w:w="100" w:type="dxa"/>
            </w:tcMar>
            <w:vAlign w:val="center"/>
          </w:tcPr>
          <w:p w14:paraId="4DF7E51C"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SLT / Curriculum Leads</w:t>
            </w:r>
          </w:p>
        </w:tc>
        <w:tc>
          <w:tcPr>
            <w:tcW w:w="1134" w:type="dxa"/>
            <w:tcMar>
              <w:top w:w="90" w:type="dxa"/>
              <w:left w:w="100" w:type="dxa"/>
              <w:bottom w:w="90" w:type="dxa"/>
              <w:right w:w="100" w:type="dxa"/>
            </w:tcMar>
            <w:vAlign w:val="center"/>
          </w:tcPr>
          <w:p w14:paraId="3A1D4D0C"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By Aug 2029</w:t>
            </w:r>
          </w:p>
        </w:tc>
        <w:tc>
          <w:tcPr>
            <w:tcW w:w="1814" w:type="dxa"/>
            <w:tcMar>
              <w:top w:w="90" w:type="dxa"/>
              <w:left w:w="100" w:type="dxa"/>
              <w:bottom w:w="90" w:type="dxa"/>
              <w:right w:w="100" w:type="dxa"/>
            </w:tcMar>
            <w:vAlign w:val="center"/>
          </w:tcPr>
          <w:p w14:paraId="11219217"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Accessibility evidenced in curriculum review and procurement decisions.</w:t>
            </w:r>
          </w:p>
        </w:tc>
      </w:tr>
    </w:tbl>
    <w:p w14:paraId="7FADD00C"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t>8. Planning Duty 2 - Physical Environment</w:t>
      </w:r>
    </w:p>
    <w:p w14:paraId="4A135C1D" w14:textId="77777777" w:rsidR="000F7E3A" w:rsidRDefault="00276598" w:rsidP="008D515A">
      <w:pPr>
        <w:spacing w:after="120" w:line="276" w:lineRule="auto"/>
        <w:rPr>
          <w:rFonts w:ascii="Arial" w:hAnsi="Arial"/>
          <w:sz w:val="24"/>
          <w:szCs w:val="24"/>
        </w:rPr>
      </w:pPr>
      <w:r w:rsidRPr="008D515A">
        <w:rPr>
          <w:rFonts w:ascii="Arial" w:hAnsi="Arial"/>
          <w:sz w:val="24"/>
          <w:szCs w:val="24"/>
        </w:rPr>
        <w:t>Objective: to improve the physical environment of the school for the purpose of increasing the extent to which disabled students can take advantage of education, facilities and services.</w:t>
      </w:r>
    </w:p>
    <w:p w14:paraId="1082B691" w14:textId="77777777" w:rsidR="008D515A" w:rsidRDefault="008D515A" w:rsidP="008D515A">
      <w:pPr>
        <w:spacing w:after="120" w:line="276" w:lineRule="auto"/>
        <w:rPr>
          <w:rFonts w:ascii="Arial" w:hAnsi="Arial"/>
          <w:sz w:val="24"/>
          <w:szCs w:val="24"/>
        </w:rPr>
      </w:pPr>
    </w:p>
    <w:p w14:paraId="5440A1D4" w14:textId="77777777" w:rsidR="008D515A" w:rsidRDefault="008D515A" w:rsidP="008D515A">
      <w:pPr>
        <w:spacing w:after="120" w:line="276" w:lineRule="auto"/>
        <w:rPr>
          <w:rFonts w:ascii="Arial" w:hAnsi="Arial"/>
          <w:sz w:val="24"/>
          <w:szCs w:val="24"/>
        </w:rPr>
      </w:pPr>
    </w:p>
    <w:p w14:paraId="1A3B321D" w14:textId="77777777" w:rsidR="008D515A" w:rsidRPr="008D515A" w:rsidRDefault="008D515A" w:rsidP="008D515A">
      <w:pPr>
        <w:spacing w:after="120" w:line="276" w:lineRule="auto"/>
        <w:rPr>
          <w:rFonts w:ascii="Arial" w:hAnsi="Arial"/>
          <w:sz w:val="24"/>
          <w:szCs w:val="24"/>
        </w:rPr>
      </w:pP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649"/>
        <w:gridCol w:w="2948"/>
        <w:gridCol w:w="1247"/>
        <w:gridCol w:w="1134"/>
        <w:gridCol w:w="1814"/>
      </w:tblGrid>
      <w:tr w:rsidR="000F7E3A" w:rsidRPr="008D515A" w14:paraId="77CDE7D5" w14:textId="77777777" w:rsidTr="008D515A">
        <w:trPr>
          <w:jc w:val="center"/>
        </w:trPr>
        <w:tc>
          <w:tcPr>
            <w:tcW w:w="1129" w:type="dxa"/>
            <w:shd w:val="clear" w:color="auto" w:fill="D9EAF7"/>
            <w:tcMar>
              <w:top w:w="90" w:type="dxa"/>
              <w:left w:w="100" w:type="dxa"/>
              <w:bottom w:w="90" w:type="dxa"/>
              <w:right w:w="100" w:type="dxa"/>
            </w:tcMar>
            <w:vAlign w:val="center"/>
          </w:tcPr>
          <w:p w14:paraId="63C192D5"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Priority</w:t>
            </w:r>
          </w:p>
        </w:tc>
        <w:tc>
          <w:tcPr>
            <w:tcW w:w="1649" w:type="dxa"/>
            <w:shd w:val="clear" w:color="auto" w:fill="D9EAF7"/>
            <w:tcMar>
              <w:top w:w="90" w:type="dxa"/>
              <w:left w:w="100" w:type="dxa"/>
              <w:bottom w:w="90" w:type="dxa"/>
              <w:right w:w="100" w:type="dxa"/>
            </w:tcMar>
            <w:vAlign w:val="center"/>
          </w:tcPr>
          <w:p w14:paraId="142AEE77"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Objective / Target</w:t>
            </w:r>
          </w:p>
        </w:tc>
        <w:tc>
          <w:tcPr>
            <w:tcW w:w="2948" w:type="dxa"/>
            <w:shd w:val="clear" w:color="auto" w:fill="D9EAF7"/>
            <w:tcMar>
              <w:top w:w="90" w:type="dxa"/>
              <w:left w:w="100" w:type="dxa"/>
              <w:bottom w:w="90" w:type="dxa"/>
              <w:right w:w="100" w:type="dxa"/>
            </w:tcMar>
            <w:vAlign w:val="center"/>
          </w:tcPr>
          <w:p w14:paraId="4E0B1316"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Action and Resources</w:t>
            </w:r>
          </w:p>
        </w:tc>
        <w:tc>
          <w:tcPr>
            <w:tcW w:w="1247" w:type="dxa"/>
            <w:shd w:val="clear" w:color="auto" w:fill="D9EAF7"/>
            <w:tcMar>
              <w:top w:w="90" w:type="dxa"/>
              <w:left w:w="100" w:type="dxa"/>
              <w:bottom w:w="90" w:type="dxa"/>
              <w:right w:w="100" w:type="dxa"/>
            </w:tcMar>
            <w:vAlign w:val="center"/>
          </w:tcPr>
          <w:p w14:paraId="19E81440"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Lead</w:t>
            </w:r>
          </w:p>
        </w:tc>
        <w:tc>
          <w:tcPr>
            <w:tcW w:w="1134" w:type="dxa"/>
            <w:shd w:val="clear" w:color="auto" w:fill="D9EAF7"/>
            <w:tcMar>
              <w:top w:w="90" w:type="dxa"/>
              <w:left w:w="100" w:type="dxa"/>
              <w:bottom w:w="90" w:type="dxa"/>
              <w:right w:w="100" w:type="dxa"/>
            </w:tcMar>
            <w:vAlign w:val="center"/>
          </w:tcPr>
          <w:p w14:paraId="775DAC3F" w14:textId="2AF49C04" w:rsidR="000F7E3A" w:rsidRPr="008D515A" w:rsidRDefault="00276598" w:rsidP="008D515A">
            <w:pPr>
              <w:spacing w:before="0" w:line="276" w:lineRule="auto"/>
              <w:rPr>
                <w:rFonts w:ascii="Arial" w:hAnsi="Arial"/>
                <w:sz w:val="24"/>
                <w:szCs w:val="24"/>
              </w:rPr>
            </w:pPr>
            <w:r w:rsidRPr="008D515A">
              <w:rPr>
                <w:rFonts w:ascii="Arial" w:hAnsi="Arial"/>
                <w:b/>
                <w:sz w:val="24"/>
                <w:szCs w:val="24"/>
              </w:rPr>
              <w:t>Time</w:t>
            </w:r>
            <w:r w:rsidR="008D515A">
              <w:rPr>
                <w:rFonts w:ascii="Arial" w:hAnsi="Arial"/>
                <w:b/>
                <w:sz w:val="24"/>
                <w:szCs w:val="24"/>
              </w:rPr>
              <w:t xml:space="preserve"> - </w:t>
            </w:r>
            <w:r w:rsidRPr="008D515A">
              <w:rPr>
                <w:rFonts w:ascii="Arial" w:hAnsi="Arial"/>
                <w:b/>
                <w:sz w:val="24"/>
                <w:szCs w:val="24"/>
              </w:rPr>
              <w:t>scale</w:t>
            </w:r>
          </w:p>
        </w:tc>
        <w:tc>
          <w:tcPr>
            <w:tcW w:w="1814" w:type="dxa"/>
            <w:shd w:val="clear" w:color="auto" w:fill="D9EAF7"/>
            <w:tcMar>
              <w:top w:w="90" w:type="dxa"/>
              <w:left w:w="100" w:type="dxa"/>
              <w:bottom w:w="90" w:type="dxa"/>
              <w:right w:w="100" w:type="dxa"/>
            </w:tcMar>
            <w:vAlign w:val="center"/>
          </w:tcPr>
          <w:p w14:paraId="5FA5D449"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Evidence / Review</w:t>
            </w:r>
          </w:p>
        </w:tc>
      </w:tr>
      <w:tr w:rsidR="000F7E3A" w:rsidRPr="008D515A" w14:paraId="5C1EBA15" w14:textId="77777777" w:rsidTr="008D515A">
        <w:trPr>
          <w:jc w:val="center"/>
        </w:trPr>
        <w:tc>
          <w:tcPr>
            <w:tcW w:w="1129" w:type="dxa"/>
            <w:tcMar>
              <w:top w:w="90" w:type="dxa"/>
              <w:left w:w="100" w:type="dxa"/>
              <w:bottom w:w="90" w:type="dxa"/>
              <w:right w:w="100" w:type="dxa"/>
            </w:tcMar>
            <w:vAlign w:val="center"/>
          </w:tcPr>
          <w:p w14:paraId="3143C520"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Short term</w:t>
            </w:r>
          </w:p>
        </w:tc>
        <w:tc>
          <w:tcPr>
            <w:tcW w:w="1649" w:type="dxa"/>
            <w:tcMar>
              <w:top w:w="90" w:type="dxa"/>
              <w:left w:w="100" w:type="dxa"/>
              <w:bottom w:w="90" w:type="dxa"/>
              <w:right w:w="100" w:type="dxa"/>
            </w:tcMar>
            <w:vAlign w:val="center"/>
          </w:tcPr>
          <w:p w14:paraId="0FEE2216"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Maintain a current accessibility audit of the school site.</w:t>
            </w:r>
          </w:p>
        </w:tc>
        <w:tc>
          <w:tcPr>
            <w:tcW w:w="2948" w:type="dxa"/>
            <w:tcMar>
              <w:top w:w="90" w:type="dxa"/>
              <w:left w:w="100" w:type="dxa"/>
              <w:bottom w:w="90" w:type="dxa"/>
              <w:right w:w="100" w:type="dxa"/>
            </w:tcMar>
            <w:vAlign w:val="center"/>
          </w:tcPr>
          <w:p w14:paraId="3D9E6814"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Review entrances, routes, classrooms, specialist spaces, toilets, outdoor areas, lighting, acoustics, signage and furniture against known student needs.</w:t>
            </w:r>
          </w:p>
        </w:tc>
        <w:tc>
          <w:tcPr>
            <w:tcW w:w="1247" w:type="dxa"/>
            <w:tcMar>
              <w:top w:w="90" w:type="dxa"/>
              <w:left w:w="100" w:type="dxa"/>
              <w:bottom w:w="90" w:type="dxa"/>
              <w:right w:w="100" w:type="dxa"/>
            </w:tcMar>
            <w:vAlign w:val="center"/>
          </w:tcPr>
          <w:p w14:paraId="010BA90D"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Site Lead / H&amp;S / SENCO</w:t>
            </w:r>
          </w:p>
        </w:tc>
        <w:tc>
          <w:tcPr>
            <w:tcW w:w="1134" w:type="dxa"/>
            <w:tcMar>
              <w:top w:w="90" w:type="dxa"/>
              <w:left w:w="100" w:type="dxa"/>
              <w:bottom w:w="90" w:type="dxa"/>
              <w:right w:w="100" w:type="dxa"/>
            </w:tcMar>
            <w:vAlign w:val="center"/>
          </w:tcPr>
          <w:p w14:paraId="37610CC6"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Autumn 2026, then annually</w:t>
            </w:r>
          </w:p>
        </w:tc>
        <w:tc>
          <w:tcPr>
            <w:tcW w:w="1814" w:type="dxa"/>
            <w:tcMar>
              <w:top w:w="90" w:type="dxa"/>
              <w:left w:w="100" w:type="dxa"/>
              <w:bottom w:w="90" w:type="dxa"/>
              <w:right w:w="100" w:type="dxa"/>
            </w:tcMar>
            <w:vAlign w:val="center"/>
          </w:tcPr>
          <w:p w14:paraId="2133D27D"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Audit and action log maintained.</w:t>
            </w:r>
          </w:p>
        </w:tc>
      </w:tr>
      <w:tr w:rsidR="000F7E3A" w:rsidRPr="008D515A" w14:paraId="6103F389" w14:textId="77777777" w:rsidTr="008D515A">
        <w:trPr>
          <w:jc w:val="center"/>
        </w:trPr>
        <w:tc>
          <w:tcPr>
            <w:tcW w:w="1129" w:type="dxa"/>
            <w:tcMar>
              <w:top w:w="90" w:type="dxa"/>
              <w:left w:w="100" w:type="dxa"/>
              <w:bottom w:w="90" w:type="dxa"/>
              <w:right w:w="100" w:type="dxa"/>
            </w:tcMar>
            <w:vAlign w:val="center"/>
          </w:tcPr>
          <w:p w14:paraId="21D5AC12"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Short term</w:t>
            </w:r>
          </w:p>
        </w:tc>
        <w:tc>
          <w:tcPr>
            <w:tcW w:w="1649" w:type="dxa"/>
            <w:tcMar>
              <w:top w:w="90" w:type="dxa"/>
              <w:left w:w="100" w:type="dxa"/>
              <w:bottom w:w="90" w:type="dxa"/>
              <w:right w:w="100" w:type="dxa"/>
            </w:tcMar>
            <w:vAlign w:val="center"/>
          </w:tcPr>
          <w:p w14:paraId="1D36EC5B"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Ensure individual physical and sensory adjustments are implemented promptly.</w:t>
            </w:r>
          </w:p>
        </w:tc>
        <w:tc>
          <w:tcPr>
            <w:tcW w:w="2948" w:type="dxa"/>
            <w:tcMar>
              <w:top w:w="90" w:type="dxa"/>
              <w:left w:w="100" w:type="dxa"/>
              <w:bottom w:w="90" w:type="dxa"/>
              <w:right w:w="100" w:type="dxa"/>
            </w:tcMar>
            <w:vAlign w:val="center"/>
          </w:tcPr>
          <w:p w14:paraId="5F163347"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Use EHCPs, OT/physio/medical advice and risk assessment to identify seating, equipment, environmental, movement or sensory adjustments.</w:t>
            </w:r>
          </w:p>
        </w:tc>
        <w:tc>
          <w:tcPr>
            <w:tcW w:w="1247" w:type="dxa"/>
            <w:tcMar>
              <w:top w:w="90" w:type="dxa"/>
              <w:left w:w="100" w:type="dxa"/>
              <w:bottom w:w="90" w:type="dxa"/>
              <w:right w:w="100" w:type="dxa"/>
            </w:tcMar>
            <w:vAlign w:val="center"/>
          </w:tcPr>
          <w:p w14:paraId="71BA0AEC"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SENCO / Site / Class Teams</w:t>
            </w:r>
          </w:p>
        </w:tc>
        <w:tc>
          <w:tcPr>
            <w:tcW w:w="1134" w:type="dxa"/>
            <w:tcMar>
              <w:top w:w="90" w:type="dxa"/>
              <w:left w:w="100" w:type="dxa"/>
              <w:bottom w:w="90" w:type="dxa"/>
              <w:right w:w="100" w:type="dxa"/>
            </w:tcMar>
            <w:vAlign w:val="center"/>
          </w:tcPr>
          <w:p w14:paraId="094201AA"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As needs arise</w:t>
            </w:r>
          </w:p>
        </w:tc>
        <w:tc>
          <w:tcPr>
            <w:tcW w:w="1814" w:type="dxa"/>
            <w:tcMar>
              <w:top w:w="90" w:type="dxa"/>
              <w:left w:w="100" w:type="dxa"/>
              <w:bottom w:w="90" w:type="dxa"/>
              <w:right w:w="100" w:type="dxa"/>
            </w:tcMar>
            <w:vAlign w:val="center"/>
          </w:tcPr>
          <w:p w14:paraId="44468909"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Adjustments recorded and reviewed for effectiveness.</w:t>
            </w:r>
          </w:p>
        </w:tc>
      </w:tr>
      <w:tr w:rsidR="000F7E3A" w:rsidRPr="008D515A" w14:paraId="3017F765" w14:textId="77777777" w:rsidTr="008D515A">
        <w:trPr>
          <w:jc w:val="center"/>
        </w:trPr>
        <w:tc>
          <w:tcPr>
            <w:tcW w:w="1129" w:type="dxa"/>
            <w:tcMar>
              <w:top w:w="90" w:type="dxa"/>
              <w:left w:w="100" w:type="dxa"/>
              <w:bottom w:w="90" w:type="dxa"/>
              <w:right w:w="100" w:type="dxa"/>
            </w:tcMar>
            <w:vAlign w:val="center"/>
          </w:tcPr>
          <w:p w14:paraId="6FA2C3BB"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Medium term</w:t>
            </w:r>
          </w:p>
        </w:tc>
        <w:tc>
          <w:tcPr>
            <w:tcW w:w="1649" w:type="dxa"/>
            <w:tcMar>
              <w:top w:w="90" w:type="dxa"/>
              <w:left w:w="100" w:type="dxa"/>
              <w:bottom w:w="90" w:type="dxa"/>
              <w:right w:w="100" w:type="dxa"/>
            </w:tcMar>
            <w:vAlign w:val="center"/>
          </w:tcPr>
          <w:p w14:paraId="523BCB87"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Improve wayfinding and sensory accessibility.</w:t>
            </w:r>
          </w:p>
        </w:tc>
        <w:tc>
          <w:tcPr>
            <w:tcW w:w="2948" w:type="dxa"/>
            <w:tcMar>
              <w:top w:w="90" w:type="dxa"/>
              <w:left w:w="100" w:type="dxa"/>
              <w:bottom w:w="90" w:type="dxa"/>
              <w:right w:w="100" w:type="dxa"/>
            </w:tcMar>
            <w:vAlign w:val="center"/>
          </w:tcPr>
          <w:p w14:paraId="5AFBD7C7"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 xml:space="preserve">Review signs, contrast, symbols, visual prompts, lighting, acoustic conditions and quiet/low-arousal spaces; prioritise </w:t>
            </w:r>
            <w:r w:rsidRPr="008D515A">
              <w:rPr>
                <w:rFonts w:ascii="Arial" w:hAnsi="Arial"/>
                <w:sz w:val="24"/>
                <w:szCs w:val="24"/>
              </w:rPr>
              <w:lastRenderedPageBreak/>
              <w:t>changes by student need.</w:t>
            </w:r>
          </w:p>
        </w:tc>
        <w:tc>
          <w:tcPr>
            <w:tcW w:w="1247" w:type="dxa"/>
            <w:tcMar>
              <w:top w:w="90" w:type="dxa"/>
              <w:left w:w="100" w:type="dxa"/>
              <w:bottom w:w="90" w:type="dxa"/>
              <w:right w:w="100" w:type="dxa"/>
            </w:tcMar>
            <w:vAlign w:val="center"/>
          </w:tcPr>
          <w:p w14:paraId="0A91D00D"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lastRenderedPageBreak/>
              <w:t>Site Lead / SENCO</w:t>
            </w:r>
          </w:p>
        </w:tc>
        <w:tc>
          <w:tcPr>
            <w:tcW w:w="1134" w:type="dxa"/>
            <w:tcMar>
              <w:top w:w="90" w:type="dxa"/>
              <w:left w:w="100" w:type="dxa"/>
              <w:bottom w:w="90" w:type="dxa"/>
              <w:right w:w="100" w:type="dxa"/>
            </w:tcMar>
            <w:vAlign w:val="center"/>
          </w:tcPr>
          <w:p w14:paraId="16E745A3"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2026-28</w:t>
            </w:r>
          </w:p>
        </w:tc>
        <w:tc>
          <w:tcPr>
            <w:tcW w:w="1814" w:type="dxa"/>
            <w:tcMar>
              <w:top w:w="90" w:type="dxa"/>
              <w:left w:w="100" w:type="dxa"/>
              <w:bottom w:w="90" w:type="dxa"/>
              <w:right w:w="100" w:type="dxa"/>
            </w:tcMar>
            <w:vAlign w:val="center"/>
          </w:tcPr>
          <w:p w14:paraId="4167398F"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Improved navigation and reduced environmental barriers.</w:t>
            </w:r>
          </w:p>
        </w:tc>
      </w:tr>
      <w:tr w:rsidR="000F7E3A" w:rsidRPr="008D515A" w14:paraId="55819D83" w14:textId="77777777" w:rsidTr="008D515A">
        <w:trPr>
          <w:jc w:val="center"/>
        </w:trPr>
        <w:tc>
          <w:tcPr>
            <w:tcW w:w="1129" w:type="dxa"/>
            <w:tcMar>
              <w:top w:w="90" w:type="dxa"/>
              <w:left w:w="100" w:type="dxa"/>
              <w:bottom w:w="90" w:type="dxa"/>
              <w:right w:w="100" w:type="dxa"/>
            </w:tcMar>
            <w:vAlign w:val="center"/>
          </w:tcPr>
          <w:p w14:paraId="227AAC5E"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Medium term</w:t>
            </w:r>
          </w:p>
        </w:tc>
        <w:tc>
          <w:tcPr>
            <w:tcW w:w="1649" w:type="dxa"/>
            <w:tcMar>
              <w:top w:w="90" w:type="dxa"/>
              <w:left w:w="100" w:type="dxa"/>
              <w:bottom w:w="90" w:type="dxa"/>
              <w:right w:w="100" w:type="dxa"/>
            </w:tcMar>
            <w:vAlign w:val="center"/>
          </w:tcPr>
          <w:p w14:paraId="57336159"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Ensure emergency arrangements are accessible.</w:t>
            </w:r>
          </w:p>
        </w:tc>
        <w:tc>
          <w:tcPr>
            <w:tcW w:w="2948" w:type="dxa"/>
            <w:tcMar>
              <w:top w:w="90" w:type="dxa"/>
              <w:left w:w="100" w:type="dxa"/>
              <w:bottom w:w="90" w:type="dxa"/>
              <w:right w:w="100" w:type="dxa"/>
            </w:tcMar>
            <w:vAlign w:val="center"/>
          </w:tcPr>
          <w:p w14:paraId="692A6CF2"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Review personal emergency evacuation plans (PEEPs) and evacuation/invacuation arrangements for students and staff who require assistance.</w:t>
            </w:r>
          </w:p>
        </w:tc>
        <w:tc>
          <w:tcPr>
            <w:tcW w:w="1247" w:type="dxa"/>
            <w:tcMar>
              <w:top w:w="90" w:type="dxa"/>
              <w:left w:w="100" w:type="dxa"/>
              <w:bottom w:w="90" w:type="dxa"/>
              <w:right w:w="100" w:type="dxa"/>
            </w:tcMar>
            <w:vAlign w:val="center"/>
          </w:tcPr>
          <w:p w14:paraId="1BA2630C"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H&amp;S Lead / DSL / SENCO</w:t>
            </w:r>
          </w:p>
        </w:tc>
        <w:tc>
          <w:tcPr>
            <w:tcW w:w="1134" w:type="dxa"/>
            <w:tcMar>
              <w:top w:w="90" w:type="dxa"/>
              <w:left w:w="100" w:type="dxa"/>
              <w:bottom w:w="90" w:type="dxa"/>
              <w:right w:w="100" w:type="dxa"/>
            </w:tcMar>
            <w:vAlign w:val="center"/>
          </w:tcPr>
          <w:p w14:paraId="3FBE82C0"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Termly and when needs change</w:t>
            </w:r>
          </w:p>
        </w:tc>
        <w:tc>
          <w:tcPr>
            <w:tcW w:w="1814" w:type="dxa"/>
            <w:tcMar>
              <w:top w:w="90" w:type="dxa"/>
              <w:left w:w="100" w:type="dxa"/>
              <w:bottom w:w="90" w:type="dxa"/>
              <w:right w:w="100" w:type="dxa"/>
            </w:tcMar>
            <w:vAlign w:val="center"/>
          </w:tcPr>
          <w:p w14:paraId="0AAACCDB"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Current PEEPs; drills demonstrate workable arrangements.</w:t>
            </w:r>
          </w:p>
        </w:tc>
      </w:tr>
      <w:tr w:rsidR="000F7E3A" w:rsidRPr="008D515A" w14:paraId="0BE36AC3" w14:textId="77777777" w:rsidTr="008D515A">
        <w:trPr>
          <w:jc w:val="center"/>
        </w:trPr>
        <w:tc>
          <w:tcPr>
            <w:tcW w:w="1129" w:type="dxa"/>
            <w:tcMar>
              <w:top w:w="90" w:type="dxa"/>
              <w:left w:w="100" w:type="dxa"/>
              <w:bottom w:w="90" w:type="dxa"/>
              <w:right w:w="100" w:type="dxa"/>
            </w:tcMar>
            <w:vAlign w:val="center"/>
          </w:tcPr>
          <w:p w14:paraId="68848E04"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Long term</w:t>
            </w:r>
          </w:p>
        </w:tc>
        <w:tc>
          <w:tcPr>
            <w:tcW w:w="1649" w:type="dxa"/>
            <w:tcMar>
              <w:top w:w="90" w:type="dxa"/>
              <w:left w:w="100" w:type="dxa"/>
              <w:bottom w:w="90" w:type="dxa"/>
              <w:right w:w="100" w:type="dxa"/>
            </w:tcMar>
            <w:vAlign w:val="center"/>
          </w:tcPr>
          <w:p w14:paraId="40493114"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Build accessibility into capital works and refurbishment.</w:t>
            </w:r>
          </w:p>
        </w:tc>
        <w:tc>
          <w:tcPr>
            <w:tcW w:w="2948" w:type="dxa"/>
            <w:tcMar>
              <w:top w:w="90" w:type="dxa"/>
              <w:left w:w="100" w:type="dxa"/>
              <w:bottom w:w="90" w:type="dxa"/>
              <w:right w:w="100" w:type="dxa"/>
            </w:tcMar>
            <w:vAlign w:val="center"/>
          </w:tcPr>
          <w:p w14:paraId="52ECAF3F"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Accessibility to be considered at design, specification and procurement stage; seek specialist advice where needed.</w:t>
            </w:r>
          </w:p>
        </w:tc>
        <w:tc>
          <w:tcPr>
            <w:tcW w:w="1247" w:type="dxa"/>
            <w:tcMar>
              <w:top w:w="90" w:type="dxa"/>
              <w:left w:w="100" w:type="dxa"/>
              <w:bottom w:w="90" w:type="dxa"/>
              <w:right w:w="100" w:type="dxa"/>
            </w:tcMar>
            <w:vAlign w:val="center"/>
          </w:tcPr>
          <w:p w14:paraId="5D0BDBB4"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Headteacher / Site / Governance</w:t>
            </w:r>
          </w:p>
        </w:tc>
        <w:tc>
          <w:tcPr>
            <w:tcW w:w="1134" w:type="dxa"/>
            <w:tcMar>
              <w:top w:w="90" w:type="dxa"/>
              <w:left w:w="100" w:type="dxa"/>
              <w:bottom w:w="90" w:type="dxa"/>
              <w:right w:w="100" w:type="dxa"/>
            </w:tcMar>
            <w:vAlign w:val="center"/>
          </w:tcPr>
          <w:p w14:paraId="2AF85DBC"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2026-29</w:t>
            </w:r>
          </w:p>
        </w:tc>
        <w:tc>
          <w:tcPr>
            <w:tcW w:w="1814" w:type="dxa"/>
            <w:tcMar>
              <w:top w:w="90" w:type="dxa"/>
              <w:left w:w="100" w:type="dxa"/>
              <w:bottom w:w="90" w:type="dxa"/>
              <w:right w:w="100" w:type="dxa"/>
            </w:tcMar>
            <w:vAlign w:val="center"/>
          </w:tcPr>
          <w:p w14:paraId="1530CADE" w14:textId="20627E1F" w:rsidR="000F7E3A" w:rsidRPr="008D515A" w:rsidRDefault="00276598" w:rsidP="008D515A">
            <w:pPr>
              <w:spacing w:before="0" w:line="276" w:lineRule="auto"/>
              <w:rPr>
                <w:rFonts w:ascii="Arial" w:hAnsi="Arial"/>
                <w:sz w:val="24"/>
                <w:szCs w:val="24"/>
              </w:rPr>
            </w:pPr>
            <w:r w:rsidRPr="008D515A">
              <w:rPr>
                <w:rFonts w:ascii="Arial" w:hAnsi="Arial"/>
                <w:sz w:val="24"/>
                <w:szCs w:val="24"/>
              </w:rPr>
              <w:t xml:space="preserve">Project records show accessibility consideration and </w:t>
            </w:r>
            <w:r w:rsidR="008D515A" w:rsidRPr="008D515A">
              <w:rPr>
                <w:rFonts w:ascii="Arial" w:hAnsi="Arial"/>
                <w:sz w:val="24"/>
                <w:szCs w:val="24"/>
              </w:rPr>
              <w:t>complete</w:t>
            </w:r>
            <w:r w:rsidRPr="008D515A">
              <w:rPr>
                <w:rFonts w:ascii="Arial" w:hAnsi="Arial"/>
                <w:sz w:val="24"/>
                <w:szCs w:val="24"/>
              </w:rPr>
              <w:t xml:space="preserve"> improvements.</w:t>
            </w:r>
          </w:p>
        </w:tc>
      </w:tr>
    </w:tbl>
    <w:p w14:paraId="2E837296"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t>9. Planning Duty 3 - Information</w:t>
      </w:r>
    </w:p>
    <w:p w14:paraId="03CFC3BB"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Objective: to improve the delivery to disabled students of information that is provided in writing to students who are not disabled, within a reasonable time and in ways that take account of disability and preferred communication methods.</w:t>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649"/>
        <w:gridCol w:w="2948"/>
        <w:gridCol w:w="1247"/>
        <w:gridCol w:w="1134"/>
        <w:gridCol w:w="1814"/>
      </w:tblGrid>
      <w:tr w:rsidR="000F7E3A" w:rsidRPr="008D515A" w14:paraId="17E611BC" w14:textId="77777777" w:rsidTr="008D515A">
        <w:trPr>
          <w:jc w:val="center"/>
        </w:trPr>
        <w:tc>
          <w:tcPr>
            <w:tcW w:w="1129" w:type="dxa"/>
            <w:shd w:val="clear" w:color="auto" w:fill="D9EAF7"/>
            <w:tcMar>
              <w:top w:w="90" w:type="dxa"/>
              <w:left w:w="100" w:type="dxa"/>
              <w:bottom w:w="90" w:type="dxa"/>
              <w:right w:w="100" w:type="dxa"/>
            </w:tcMar>
            <w:vAlign w:val="center"/>
          </w:tcPr>
          <w:p w14:paraId="54948B3D"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Priority</w:t>
            </w:r>
          </w:p>
        </w:tc>
        <w:tc>
          <w:tcPr>
            <w:tcW w:w="1649" w:type="dxa"/>
            <w:shd w:val="clear" w:color="auto" w:fill="D9EAF7"/>
            <w:tcMar>
              <w:top w:w="90" w:type="dxa"/>
              <w:left w:w="100" w:type="dxa"/>
              <w:bottom w:w="90" w:type="dxa"/>
              <w:right w:w="100" w:type="dxa"/>
            </w:tcMar>
            <w:vAlign w:val="center"/>
          </w:tcPr>
          <w:p w14:paraId="61AE86BD"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Objective / Target</w:t>
            </w:r>
          </w:p>
        </w:tc>
        <w:tc>
          <w:tcPr>
            <w:tcW w:w="2948" w:type="dxa"/>
            <w:shd w:val="clear" w:color="auto" w:fill="D9EAF7"/>
            <w:tcMar>
              <w:top w:w="90" w:type="dxa"/>
              <w:left w:w="100" w:type="dxa"/>
              <w:bottom w:w="90" w:type="dxa"/>
              <w:right w:w="100" w:type="dxa"/>
            </w:tcMar>
            <w:vAlign w:val="center"/>
          </w:tcPr>
          <w:p w14:paraId="7F73E9DB"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Action and Resources</w:t>
            </w:r>
          </w:p>
        </w:tc>
        <w:tc>
          <w:tcPr>
            <w:tcW w:w="1247" w:type="dxa"/>
            <w:shd w:val="clear" w:color="auto" w:fill="D9EAF7"/>
            <w:tcMar>
              <w:top w:w="90" w:type="dxa"/>
              <w:left w:w="100" w:type="dxa"/>
              <w:bottom w:w="90" w:type="dxa"/>
              <w:right w:w="100" w:type="dxa"/>
            </w:tcMar>
            <w:vAlign w:val="center"/>
          </w:tcPr>
          <w:p w14:paraId="1CDF77AA"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Lead</w:t>
            </w:r>
          </w:p>
        </w:tc>
        <w:tc>
          <w:tcPr>
            <w:tcW w:w="1134" w:type="dxa"/>
            <w:shd w:val="clear" w:color="auto" w:fill="D9EAF7"/>
            <w:tcMar>
              <w:top w:w="90" w:type="dxa"/>
              <w:left w:w="100" w:type="dxa"/>
              <w:bottom w:w="90" w:type="dxa"/>
              <w:right w:w="100" w:type="dxa"/>
            </w:tcMar>
            <w:vAlign w:val="center"/>
          </w:tcPr>
          <w:p w14:paraId="43FE6709" w14:textId="04116078" w:rsidR="000F7E3A" w:rsidRPr="008D515A" w:rsidRDefault="00276598" w:rsidP="008D515A">
            <w:pPr>
              <w:spacing w:before="0" w:line="276" w:lineRule="auto"/>
              <w:rPr>
                <w:rFonts w:ascii="Arial" w:hAnsi="Arial"/>
                <w:sz w:val="24"/>
                <w:szCs w:val="24"/>
              </w:rPr>
            </w:pPr>
            <w:r w:rsidRPr="008D515A">
              <w:rPr>
                <w:rFonts w:ascii="Arial" w:hAnsi="Arial"/>
                <w:b/>
                <w:sz w:val="24"/>
                <w:szCs w:val="24"/>
              </w:rPr>
              <w:t>Time</w:t>
            </w:r>
            <w:r w:rsidR="008D515A">
              <w:rPr>
                <w:rFonts w:ascii="Arial" w:hAnsi="Arial"/>
                <w:b/>
                <w:sz w:val="24"/>
                <w:szCs w:val="24"/>
              </w:rPr>
              <w:t xml:space="preserve"> - </w:t>
            </w:r>
            <w:r w:rsidRPr="008D515A">
              <w:rPr>
                <w:rFonts w:ascii="Arial" w:hAnsi="Arial"/>
                <w:b/>
                <w:sz w:val="24"/>
                <w:szCs w:val="24"/>
              </w:rPr>
              <w:t>scale</w:t>
            </w:r>
          </w:p>
        </w:tc>
        <w:tc>
          <w:tcPr>
            <w:tcW w:w="1814" w:type="dxa"/>
            <w:shd w:val="clear" w:color="auto" w:fill="D9EAF7"/>
            <w:tcMar>
              <w:top w:w="90" w:type="dxa"/>
              <w:left w:w="100" w:type="dxa"/>
              <w:bottom w:w="90" w:type="dxa"/>
              <w:right w:w="100" w:type="dxa"/>
            </w:tcMar>
            <w:vAlign w:val="center"/>
          </w:tcPr>
          <w:p w14:paraId="11C3998B" w14:textId="77777777" w:rsidR="000F7E3A" w:rsidRPr="008D515A" w:rsidRDefault="00276598" w:rsidP="008D515A">
            <w:pPr>
              <w:spacing w:before="0" w:line="276" w:lineRule="auto"/>
              <w:rPr>
                <w:rFonts w:ascii="Arial" w:hAnsi="Arial"/>
                <w:sz w:val="24"/>
                <w:szCs w:val="24"/>
              </w:rPr>
            </w:pPr>
            <w:r w:rsidRPr="008D515A">
              <w:rPr>
                <w:rFonts w:ascii="Arial" w:hAnsi="Arial"/>
                <w:b/>
                <w:sz w:val="24"/>
                <w:szCs w:val="24"/>
              </w:rPr>
              <w:t>Evidence / Review</w:t>
            </w:r>
          </w:p>
        </w:tc>
      </w:tr>
      <w:tr w:rsidR="000F7E3A" w:rsidRPr="008D515A" w14:paraId="3BB2E9BC" w14:textId="77777777" w:rsidTr="008D515A">
        <w:trPr>
          <w:jc w:val="center"/>
        </w:trPr>
        <w:tc>
          <w:tcPr>
            <w:tcW w:w="1129" w:type="dxa"/>
            <w:tcMar>
              <w:top w:w="90" w:type="dxa"/>
              <w:left w:w="100" w:type="dxa"/>
              <w:bottom w:w="90" w:type="dxa"/>
              <w:right w:w="100" w:type="dxa"/>
            </w:tcMar>
            <w:vAlign w:val="center"/>
          </w:tcPr>
          <w:p w14:paraId="70432186"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Short term</w:t>
            </w:r>
          </w:p>
        </w:tc>
        <w:tc>
          <w:tcPr>
            <w:tcW w:w="1649" w:type="dxa"/>
            <w:tcMar>
              <w:top w:w="90" w:type="dxa"/>
              <w:left w:w="100" w:type="dxa"/>
              <w:bottom w:w="90" w:type="dxa"/>
              <w:right w:w="100" w:type="dxa"/>
            </w:tcMar>
            <w:vAlign w:val="center"/>
          </w:tcPr>
          <w:p w14:paraId="5A6A15C7"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Record and use individual communication and format needs.</w:t>
            </w:r>
          </w:p>
        </w:tc>
        <w:tc>
          <w:tcPr>
            <w:tcW w:w="2948" w:type="dxa"/>
            <w:tcMar>
              <w:top w:w="90" w:type="dxa"/>
              <w:left w:w="100" w:type="dxa"/>
              <w:bottom w:w="90" w:type="dxa"/>
              <w:right w:w="100" w:type="dxa"/>
            </w:tcMar>
            <w:vAlign w:val="center"/>
          </w:tcPr>
          <w:p w14:paraId="32D25620"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Ensure communication profiles, EHCPs and transition information identify format, language, visual, sensory or assistive technology needs and that relevant staff can access this information.</w:t>
            </w:r>
          </w:p>
        </w:tc>
        <w:tc>
          <w:tcPr>
            <w:tcW w:w="1247" w:type="dxa"/>
            <w:tcMar>
              <w:top w:w="90" w:type="dxa"/>
              <w:left w:w="100" w:type="dxa"/>
              <w:bottom w:w="90" w:type="dxa"/>
              <w:right w:w="100" w:type="dxa"/>
            </w:tcMar>
            <w:vAlign w:val="center"/>
          </w:tcPr>
          <w:p w14:paraId="4A3ED381"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SENCO / Class Teams</w:t>
            </w:r>
          </w:p>
        </w:tc>
        <w:tc>
          <w:tcPr>
            <w:tcW w:w="1134" w:type="dxa"/>
            <w:tcMar>
              <w:top w:w="90" w:type="dxa"/>
              <w:left w:w="100" w:type="dxa"/>
              <w:bottom w:w="90" w:type="dxa"/>
              <w:right w:w="100" w:type="dxa"/>
            </w:tcMar>
            <w:vAlign w:val="center"/>
          </w:tcPr>
          <w:p w14:paraId="6744D972"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From Sept 2026</w:t>
            </w:r>
          </w:p>
        </w:tc>
        <w:tc>
          <w:tcPr>
            <w:tcW w:w="1814" w:type="dxa"/>
            <w:tcMar>
              <w:top w:w="90" w:type="dxa"/>
              <w:left w:w="100" w:type="dxa"/>
              <w:bottom w:w="90" w:type="dxa"/>
              <w:right w:w="100" w:type="dxa"/>
            </w:tcMar>
            <w:vAlign w:val="center"/>
          </w:tcPr>
          <w:p w14:paraId="5756E598"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Needs recorded and reflected in day-to-day communication.</w:t>
            </w:r>
          </w:p>
        </w:tc>
      </w:tr>
      <w:tr w:rsidR="000F7E3A" w:rsidRPr="008D515A" w14:paraId="04477D57" w14:textId="77777777" w:rsidTr="008D515A">
        <w:trPr>
          <w:jc w:val="center"/>
        </w:trPr>
        <w:tc>
          <w:tcPr>
            <w:tcW w:w="1129" w:type="dxa"/>
            <w:tcMar>
              <w:top w:w="90" w:type="dxa"/>
              <w:left w:w="100" w:type="dxa"/>
              <w:bottom w:w="90" w:type="dxa"/>
              <w:right w:w="100" w:type="dxa"/>
            </w:tcMar>
            <w:vAlign w:val="center"/>
          </w:tcPr>
          <w:p w14:paraId="59BDB241"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Short term</w:t>
            </w:r>
          </w:p>
        </w:tc>
        <w:tc>
          <w:tcPr>
            <w:tcW w:w="1649" w:type="dxa"/>
            <w:tcMar>
              <w:top w:w="90" w:type="dxa"/>
              <w:left w:w="100" w:type="dxa"/>
              <w:bottom w:w="90" w:type="dxa"/>
              <w:right w:w="100" w:type="dxa"/>
            </w:tcMar>
            <w:vAlign w:val="center"/>
          </w:tcPr>
          <w:p w14:paraId="5D6C4319"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Provide accessible versions of key school information when required.</w:t>
            </w:r>
          </w:p>
        </w:tc>
        <w:tc>
          <w:tcPr>
            <w:tcW w:w="2948" w:type="dxa"/>
            <w:tcMar>
              <w:top w:w="90" w:type="dxa"/>
              <w:left w:w="100" w:type="dxa"/>
              <w:bottom w:w="90" w:type="dxa"/>
              <w:right w:w="100" w:type="dxa"/>
            </w:tcMar>
            <w:vAlign w:val="center"/>
          </w:tcPr>
          <w:p w14:paraId="1D570DF8"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Use large print, simplified language, symbols, electronic formats, audio or other formats appropriate to the individual; obtain specialist conversion support where necessary.</w:t>
            </w:r>
          </w:p>
        </w:tc>
        <w:tc>
          <w:tcPr>
            <w:tcW w:w="1247" w:type="dxa"/>
            <w:tcMar>
              <w:top w:w="90" w:type="dxa"/>
              <w:left w:w="100" w:type="dxa"/>
              <w:bottom w:w="90" w:type="dxa"/>
              <w:right w:w="100" w:type="dxa"/>
            </w:tcMar>
            <w:vAlign w:val="center"/>
          </w:tcPr>
          <w:p w14:paraId="2FBFAE8C"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SENCO / Administration</w:t>
            </w:r>
          </w:p>
        </w:tc>
        <w:tc>
          <w:tcPr>
            <w:tcW w:w="1134" w:type="dxa"/>
            <w:tcMar>
              <w:top w:w="90" w:type="dxa"/>
              <w:left w:w="100" w:type="dxa"/>
              <w:bottom w:w="90" w:type="dxa"/>
              <w:right w:w="100" w:type="dxa"/>
            </w:tcMar>
            <w:vAlign w:val="center"/>
          </w:tcPr>
          <w:p w14:paraId="67980753"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As required</w:t>
            </w:r>
          </w:p>
        </w:tc>
        <w:tc>
          <w:tcPr>
            <w:tcW w:w="1814" w:type="dxa"/>
            <w:tcMar>
              <w:top w:w="90" w:type="dxa"/>
              <w:left w:w="100" w:type="dxa"/>
              <w:bottom w:w="90" w:type="dxa"/>
              <w:right w:w="100" w:type="dxa"/>
            </w:tcMar>
            <w:vAlign w:val="center"/>
          </w:tcPr>
          <w:p w14:paraId="4E5DEC85"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Information provided in an appropriate format without unreasonable delay.</w:t>
            </w:r>
          </w:p>
        </w:tc>
      </w:tr>
      <w:tr w:rsidR="000F7E3A" w:rsidRPr="008D515A" w14:paraId="1303E4B0" w14:textId="77777777" w:rsidTr="008D515A">
        <w:trPr>
          <w:jc w:val="center"/>
        </w:trPr>
        <w:tc>
          <w:tcPr>
            <w:tcW w:w="1129" w:type="dxa"/>
            <w:tcMar>
              <w:top w:w="90" w:type="dxa"/>
              <w:left w:w="100" w:type="dxa"/>
              <w:bottom w:w="90" w:type="dxa"/>
              <w:right w:w="100" w:type="dxa"/>
            </w:tcMar>
            <w:vAlign w:val="center"/>
          </w:tcPr>
          <w:p w14:paraId="45A02FF9"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lastRenderedPageBreak/>
              <w:t>Medium term</w:t>
            </w:r>
          </w:p>
        </w:tc>
        <w:tc>
          <w:tcPr>
            <w:tcW w:w="1649" w:type="dxa"/>
            <w:tcMar>
              <w:top w:w="90" w:type="dxa"/>
              <w:left w:w="100" w:type="dxa"/>
              <w:bottom w:w="90" w:type="dxa"/>
              <w:right w:w="100" w:type="dxa"/>
            </w:tcMar>
            <w:vAlign w:val="center"/>
          </w:tcPr>
          <w:p w14:paraId="2D5D343B"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Improve accessibility of digital documents and online content.</w:t>
            </w:r>
          </w:p>
        </w:tc>
        <w:tc>
          <w:tcPr>
            <w:tcW w:w="2948" w:type="dxa"/>
            <w:tcMar>
              <w:top w:w="90" w:type="dxa"/>
              <w:left w:w="100" w:type="dxa"/>
              <w:bottom w:w="90" w:type="dxa"/>
              <w:right w:w="100" w:type="dxa"/>
            </w:tcMar>
            <w:vAlign w:val="center"/>
          </w:tcPr>
          <w:p w14:paraId="6BA98DED"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Apply accessible headings, document structure, contrast, alt text and readable formats to new public-facing and student-facing digital content; review high-use legacy documents.</w:t>
            </w:r>
          </w:p>
        </w:tc>
        <w:tc>
          <w:tcPr>
            <w:tcW w:w="1247" w:type="dxa"/>
            <w:tcMar>
              <w:top w:w="90" w:type="dxa"/>
              <w:left w:w="100" w:type="dxa"/>
              <w:bottom w:w="90" w:type="dxa"/>
              <w:right w:w="100" w:type="dxa"/>
            </w:tcMar>
            <w:vAlign w:val="center"/>
          </w:tcPr>
          <w:p w14:paraId="62B6BCC6"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IT / Communications / Policy Owners</w:t>
            </w:r>
          </w:p>
        </w:tc>
        <w:tc>
          <w:tcPr>
            <w:tcW w:w="1134" w:type="dxa"/>
            <w:tcMar>
              <w:top w:w="90" w:type="dxa"/>
              <w:left w:w="100" w:type="dxa"/>
              <w:bottom w:w="90" w:type="dxa"/>
              <w:right w:w="100" w:type="dxa"/>
            </w:tcMar>
            <w:vAlign w:val="center"/>
          </w:tcPr>
          <w:p w14:paraId="1774E58D"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2026-28</w:t>
            </w:r>
          </w:p>
        </w:tc>
        <w:tc>
          <w:tcPr>
            <w:tcW w:w="1814" w:type="dxa"/>
            <w:tcMar>
              <w:top w:w="90" w:type="dxa"/>
              <w:left w:w="100" w:type="dxa"/>
              <w:bottom w:w="90" w:type="dxa"/>
              <w:right w:w="100" w:type="dxa"/>
            </w:tcMar>
            <w:vAlign w:val="center"/>
          </w:tcPr>
          <w:p w14:paraId="7A972218"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Improved accessibility checks; fewer avoidable digital barriers.</w:t>
            </w:r>
          </w:p>
        </w:tc>
      </w:tr>
      <w:tr w:rsidR="000F7E3A" w:rsidRPr="008D515A" w14:paraId="28AC5788" w14:textId="77777777" w:rsidTr="008D515A">
        <w:trPr>
          <w:jc w:val="center"/>
        </w:trPr>
        <w:tc>
          <w:tcPr>
            <w:tcW w:w="1129" w:type="dxa"/>
            <w:tcMar>
              <w:top w:w="90" w:type="dxa"/>
              <w:left w:w="100" w:type="dxa"/>
              <w:bottom w:w="90" w:type="dxa"/>
              <w:right w:w="100" w:type="dxa"/>
            </w:tcMar>
            <w:vAlign w:val="center"/>
          </w:tcPr>
          <w:p w14:paraId="1768F20E"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Medium term</w:t>
            </w:r>
          </w:p>
        </w:tc>
        <w:tc>
          <w:tcPr>
            <w:tcW w:w="1649" w:type="dxa"/>
            <w:tcMar>
              <w:top w:w="90" w:type="dxa"/>
              <w:left w:w="100" w:type="dxa"/>
              <w:bottom w:w="90" w:type="dxa"/>
              <w:right w:w="100" w:type="dxa"/>
            </w:tcMar>
            <w:vAlign w:val="center"/>
          </w:tcPr>
          <w:p w14:paraId="301ACCD1"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Standardise accessible communication practice.</w:t>
            </w:r>
          </w:p>
        </w:tc>
        <w:tc>
          <w:tcPr>
            <w:tcW w:w="2948" w:type="dxa"/>
            <w:tcMar>
              <w:top w:w="90" w:type="dxa"/>
              <w:left w:w="100" w:type="dxa"/>
              <w:bottom w:w="90" w:type="dxa"/>
              <w:right w:w="100" w:type="dxa"/>
            </w:tcMar>
            <w:vAlign w:val="center"/>
          </w:tcPr>
          <w:p w14:paraId="0F303D94"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Create practical staff guidance/templates for accessible documents, visual supports and communication choices; include in induction/CPD.</w:t>
            </w:r>
          </w:p>
        </w:tc>
        <w:tc>
          <w:tcPr>
            <w:tcW w:w="1247" w:type="dxa"/>
            <w:tcMar>
              <w:top w:w="90" w:type="dxa"/>
              <w:left w:w="100" w:type="dxa"/>
              <w:bottom w:w="90" w:type="dxa"/>
              <w:right w:w="100" w:type="dxa"/>
            </w:tcMar>
            <w:vAlign w:val="center"/>
          </w:tcPr>
          <w:p w14:paraId="48B70D77"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SENCO / IT</w:t>
            </w:r>
          </w:p>
        </w:tc>
        <w:tc>
          <w:tcPr>
            <w:tcW w:w="1134" w:type="dxa"/>
            <w:tcMar>
              <w:top w:w="90" w:type="dxa"/>
              <w:left w:w="100" w:type="dxa"/>
              <w:bottom w:w="90" w:type="dxa"/>
              <w:right w:w="100" w:type="dxa"/>
            </w:tcMar>
            <w:vAlign w:val="center"/>
          </w:tcPr>
          <w:p w14:paraId="318C58A3"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By Summer 2027</w:t>
            </w:r>
          </w:p>
        </w:tc>
        <w:tc>
          <w:tcPr>
            <w:tcW w:w="1814" w:type="dxa"/>
            <w:tcMar>
              <w:top w:w="90" w:type="dxa"/>
              <w:left w:w="100" w:type="dxa"/>
              <w:bottom w:w="90" w:type="dxa"/>
              <w:right w:w="100" w:type="dxa"/>
            </w:tcMar>
            <w:vAlign w:val="center"/>
          </w:tcPr>
          <w:p w14:paraId="703126D9"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Consistent use of accessible templates and approaches.</w:t>
            </w:r>
          </w:p>
        </w:tc>
      </w:tr>
      <w:tr w:rsidR="000F7E3A" w:rsidRPr="008D515A" w14:paraId="7687CA5D" w14:textId="77777777" w:rsidTr="008D515A">
        <w:trPr>
          <w:jc w:val="center"/>
        </w:trPr>
        <w:tc>
          <w:tcPr>
            <w:tcW w:w="1129" w:type="dxa"/>
            <w:tcMar>
              <w:top w:w="90" w:type="dxa"/>
              <w:left w:w="100" w:type="dxa"/>
              <w:bottom w:w="90" w:type="dxa"/>
              <w:right w:w="100" w:type="dxa"/>
            </w:tcMar>
            <w:vAlign w:val="center"/>
          </w:tcPr>
          <w:p w14:paraId="76A6CA41"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Long term</w:t>
            </w:r>
          </w:p>
        </w:tc>
        <w:tc>
          <w:tcPr>
            <w:tcW w:w="1649" w:type="dxa"/>
            <w:tcMar>
              <w:top w:w="90" w:type="dxa"/>
              <w:left w:w="100" w:type="dxa"/>
              <w:bottom w:w="90" w:type="dxa"/>
              <w:right w:w="100" w:type="dxa"/>
            </w:tcMar>
            <w:vAlign w:val="center"/>
          </w:tcPr>
          <w:p w14:paraId="77AA153F"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Embed accessibility in procurement of information systems and digital resources.</w:t>
            </w:r>
          </w:p>
        </w:tc>
        <w:tc>
          <w:tcPr>
            <w:tcW w:w="2948" w:type="dxa"/>
            <w:tcMar>
              <w:top w:w="90" w:type="dxa"/>
              <w:left w:w="100" w:type="dxa"/>
              <w:bottom w:w="90" w:type="dxa"/>
              <w:right w:w="100" w:type="dxa"/>
            </w:tcMar>
            <w:vAlign w:val="center"/>
          </w:tcPr>
          <w:p w14:paraId="52FE18FB"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Assess accessibility when purchasing or renewing systems, software, websites and digital learning resources.</w:t>
            </w:r>
          </w:p>
        </w:tc>
        <w:tc>
          <w:tcPr>
            <w:tcW w:w="1247" w:type="dxa"/>
            <w:tcMar>
              <w:top w:w="90" w:type="dxa"/>
              <w:left w:w="100" w:type="dxa"/>
              <w:bottom w:w="90" w:type="dxa"/>
              <w:right w:w="100" w:type="dxa"/>
            </w:tcMar>
            <w:vAlign w:val="center"/>
          </w:tcPr>
          <w:p w14:paraId="79114233"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SLT / IT / Procurement</w:t>
            </w:r>
          </w:p>
        </w:tc>
        <w:tc>
          <w:tcPr>
            <w:tcW w:w="1134" w:type="dxa"/>
            <w:tcMar>
              <w:top w:w="90" w:type="dxa"/>
              <w:left w:w="100" w:type="dxa"/>
              <w:bottom w:w="90" w:type="dxa"/>
              <w:right w:w="100" w:type="dxa"/>
            </w:tcMar>
            <w:vAlign w:val="center"/>
          </w:tcPr>
          <w:p w14:paraId="2625A9BF"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By Aug 2029</w:t>
            </w:r>
          </w:p>
        </w:tc>
        <w:tc>
          <w:tcPr>
            <w:tcW w:w="1814" w:type="dxa"/>
            <w:tcMar>
              <w:top w:w="90" w:type="dxa"/>
              <w:left w:w="100" w:type="dxa"/>
              <w:bottom w:w="90" w:type="dxa"/>
              <w:right w:w="100" w:type="dxa"/>
            </w:tcMar>
            <w:vAlign w:val="center"/>
          </w:tcPr>
          <w:p w14:paraId="0DEDCABF" w14:textId="77777777" w:rsidR="000F7E3A" w:rsidRPr="008D515A" w:rsidRDefault="00276598" w:rsidP="008D515A">
            <w:pPr>
              <w:spacing w:before="0" w:line="276" w:lineRule="auto"/>
              <w:rPr>
                <w:rFonts w:ascii="Arial" w:hAnsi="Arial"/>
                <w:sz w:val="24"/>
                <w:szCs w:val="24"/>
              </w:rPr>
            </w:pPr>
            <w:r w:rsidRPr="008D515A">
              <w:rPr>
                <w:rFonts w:ascii="Arial" w:hAnsi="Arial"/>
                <w:sz w:val="24"/>
                <w:szCs w:val="24"/>
              </w:rPr>
              <w:t>Procurement records evidence accessibility consideration.</w:t>
            </w:r>
          </w:p>
        </w:tc>
      </w:tr>
    </w:tbl>
    <w:p w14:paraId="526B4ED7"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t>10. Complaints and Feedback</w:t>
      </w:r>
    </w:p>
    <w:p w14:paraId="79BC6E16"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Dovecote School welcomes feedback about accessibility and will seek to resolve barriers promptly. Concerns about the implementation of this plan should normally be raised with the SENCO or Headteacher in the first instance. Formal complaints will be considered under DC009 Complaints Policy and Procedures, unless another statutory or safeguarding route is more appropriate.</w:t>
      </w:r>
    </w:p>
    <w:p w14:paraId="4CD835FB"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Nothing in the school complaints procedure removes or limits a person’s legal rights under the Equality Act 2010 or SEND framework.</w:t>
      </w:r>
    </w:p>
    <w:p w14:paraId="1D9BBEEB"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t>11. Monitoring and Review</w:t>
      </w:r>
    </w:p>
    <w:p w14:paraId="7AF803F3"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Progress against this plan will be reviewed at least annually by the SENCO and Senior Leadership Team. The Dovecote School Governance Body will receive an annual update and will approve substantive revisions and the next three-year plan.</w:t>
      </w:r>
    </w:p>
    <w:p w14:paraId="17BC8587" w14:textId="77777777" w:rsidR="000F7E3A" w:rsidRPr="008D515A" w:rsidRDefault="00276598" w:rsidP="008D515A">
      <w:pPr>
        <w:spacing w:after="120" w:line="276" w:lineRule="auto"/>
        <w:rPr>
          <w:rFonts w:ascii="Arial" w:hAnsi="Arial"/>
          <w:sz w:val="24"/>
          <w:szCs w:val="24"/>
        </w:rPr>
      </w:pPr>
      <w:r w:rsidRPr="008D515A">
        <w:rPr>
          <w:rFonts w:ascii="Arial" w:hAnsi="Arial"/>
          <w:sz w:val="24"/>
          <w:szCs w:val="24"/>
        </w:rPr>
        <w:t>The review will consider completed actions, actions that remain outstanding, evidence of impact, new barriers, individual reasonable adjustments, resource implications and whether priorities or timescales need to change. Where an urgent accessibility need is identified, action will not be postponed until the next scheduled review.</w:t>
      </w:r>
    </w:p>
    <w:p w14:paraId="365B5673" w14:textId="77777777" w:rsidR="000F7E3A" w:rsidRPr="008D515A" w:rsidRDefault="00276598" w:rsidP="008D515A">
      <w:pPr>
        <w:pStyle w:val="Heading1"/>
        <w:spacing w:before="200" w:after="100" w:line="276" w:lineRule="auto"/>
        <w:rPr>
          <w:rFonts w:ascii="Arial" w:hAnsi="Arial" w:cs="Arial"/>
          <w:szCs w:val="24"/>
        </w:rPr>
      </w:pPr>
      <w:r w:rsidRPr="008D515A">
        <w:rPr>
          <w:rFonts w:ascii="Arial" w:hAnsi="Arial" w:cs="Arial"/>
          <w:szCs w:val="24"/>
        </w:rPr>
        <w:lastRenderedPageBreak/>
        <w:t>12. Links with Other Dovecote Policies</w:t>
      </w:r>
    </w:p>
    <w:p w14:paraId="69103B6A" w14:textId="1F39025C"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DC002 Data Protection Policy.</w:t>
      </w:r>
    </w:p>
    <w:p w14:paraId="2EC42FD8" w14:textId="7ACAE20A"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DC003 Admissions Policy.</w:t>
      </w:r>
    </w:p>
    <w:p w14:paraId="376C3F3F" w14:textId="544E94D0"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DC006 Accessibility Policy.</w:t>
      </w:r>
    </w:p>
    <w:p w14:paraId="4EC31C31" w14:textId="65AFE114"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DC008 Child Protection and Safeguarding Policy.</w:t>
      </w:r>
    </w:p>
    <w:p w14:paraId="2E1D6881" w14:textId="275A9D3A"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DC017 Behaviour (Building Positive Relationships) Policy.</w:t>
      </w:r>
    </w:p>
    <w:p w14:paraId="393EFB80" w14:textId="5A4E6F31"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DC019 Health and Safety Policy.</w:t>
      </w:r>
    </w:p>
    <w:p w14:paraId="404320C9" w14:textId="0E0CA2B0"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DC023 Curriculum Policy.</w:t>
      </w:r>
    </w:p>
    <w:p w14:paraId="6A4D9D34" w14:textId="15CA0565"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DC025 Anti-Bullying Policy.</w:t>
      </w:r>
    </w:p>
    <w:p w14:paraId="3E94BA18" w14:textId="023DA3CD"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DC031 SEN Policy.</w:t>
      </w:r>
    </w:p>
    <w:p w14:paraId="6AB3FB44" w14:textId="11C1941E"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DC038 Student Equality, Equity, Diversity and Inclusion Policy.</w:t>
      </w:r>
    </w:p>
    <w:p w14:paraId="15BB43A9" w14:textId="4A5BEF8F"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DC054 Supporting Pupils with Medical Conditions Policy.</w:t>
      </w:r>
    </w:p>
    <w:p w14:paraId="4C1F69B5" w14:textId="44021552"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DC063 Educational Visits and School Trips Policy.</w:t>
      </w:r>
    </w:p>
    <w:p w14:paraId="6C27313F" w14:textId="1EF8B27F"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DC067 Visitors Policy.</w:t>
      </w:r>
    </w:p>
    <w:p w14:paraId="36993EB0" w14:textId="45E48575"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DC068 Invacuation, Lockdown and Evacuation Policy.</w:t>
      </w:r>
    </w:p>
    <w:p w14:paraId="3006C912" w14:textId="6AE0B2BE" w:rsidR="000F7E3A" w:rsidRPr="008D515A" w:rsidRDefault="00276598" w:rsidP="008D515A">
      <w:pPr>
        <w:pStyle w:val="ListParagraph"/>
        <w:numPr>
          <w:ilvl w:val="0"/>
          <w:numId w:val="45"/>
        </w:numPr>
        <w:spacing w:after="60" w:line="276" w:lineRule="auto"/>
        <w:rPr>
          <w:rFonts w:ascii="Arial" w:hAnsi="Arial"/>
          <w:sz w:val="24"/>
          <w:szCs w:val="24"/>
        </w:rPr>
      </w:pPr>
      <w:r w:rsidRPr="008D515A">
        <w:rPr>
          <w:rFonts w:ascii="Arial" w:hAnsi="Arial"/>
          <w:sz w:val="24"/>
          <w:szCs w:val="24"/>
        </w:rPr>
        <w:t>DC084 Students’ Personal Electronic Devices Policy.</w:t>
      </w:r>
    </w:p>
    <w:sectPr w:rsidR="000F7E3A" w:rsidRPr="008D515A" w:rsidSect="00EF7E4C">
      <w:headerReference w:type="default" r:id="rId12"/>
      <w:footerReference w:type="even" r:id="rId13"/>
      <w:footerReference w:type="default" r:id="rId14"/>
      <w:footerReference w:type="first" r:id="rId15"/>
      <w:pgSz w:w="11900" w:h="16840"/>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2C9F4" w14:textId="77777777" w:rsidR="00276598" w:rsidRDefault="00276598" w:rsidP="000C37B6">
      <w:r>
        <w:separator/>
      </w:r>
    </w:p>
  </w:endnote>
  <w:endnote w:type="continuationSeparator" w:id="0">
    <w:p w14:paraId="1FFC7DB0" w14:textId="77777777" w:rsidR="00276598" w:rsidRDefault="00276598" w:rsidP="000C37B6">
      <w:r>
        <w:continuationSeparator/>
      </w:r>
    </w:p>
  </w:endnote>
  <w:endnote w:type="continuationNotice" w:id="1">
    <w:p w14:paraId="10008527" w14:textId="77777777" w:rsidR="00276598" w:rsidRDefault="0027659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Nova">
    <w:altName w:val="Cambri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0D3DF" w14:textId="77777777" w:rsidR="00AC70BE" w:rsidRDefault="00AC70BE" w:rsidP="000C37B6">
    <w:pPr>
      <w:pStyle w:val="Footer"/>
      <w:jc w:val="center"/>
      <w:rPr>
        <w:rStyle w:val="PageNumber"/>
      </w:rPr>
    </w:pPr>
    <w:r>
      <w:rPr>
        <w:rFonts w:ascii="Arial" w:hAnsi="Arial"/>
        <w:sz w:val="16"/>
      </w:rPr>
      <w:t xml:space="preserve">DC007 Accessibility Plan | Page </w:t>
    </w:r>
    <w:r>
      <w:fldChar w:fldCharType="begin"/>
    </w:r>
    <w:r>
      <w:instrText>PAGE</w:instrText>
    </w:r>
    <w:r>
      <w:fldChar w:fldCharType="separate"/>
    </w:r>
    <w:r>
      <w:t>1</w:t>
    </w:r>
    <w:r>
      <w:fldChar w:fldCharType="end"/>
    </w:r>
    <w:r>
      <w:rPr>
        <w:rFonts w:ascii="Arial" w:hAnsi="Arial"/>
        <w:sz w:val="16"/>
      </w:rPr>
      <w:t xml:space="preserve"> of </w:t>
    </w:r>
    <w:r>
      <w:fldChar w:fldCharType="begin"/>
    </w:r>
    <w:r>
      <w:instrText>NUMPAGES</w:instrText>
    </w:r>
    <w:r>
      <w:fldChar w:fldCharType="separate"/>
    </w:r>
    <w:r>
      <w:t>1</w:t>
    </w:r>
    <w:r>
      <w:fldChar w:fldCharType="end"/>
    </w:r>
  </w:p>
  <w:p w14:paraId="33ECCC88"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C6BE" w14:textId="77777777" w:rsidR="003A0C47" w:rsidRDefault="003A0C47" w:rsidP="000C37B6">
    <w:pPr>
      <w:pStyle w:val="Footer"/>
      <w:jc w:val="center"/>
    </w:pPr>
    <w:r>
      <w:rPr>
        <w:rFonts w:ascii="Arial" w:hAnsi="Arial"/>
        <w:sz w:val="16"/>
      </w:rPr>
      <w:t xml:space="preserve">DC007 Accessibility Plan | Page </w:t>
    </w:r>
    <w:r>
      <w:fldChar w:fldCharType="begin"/>
    </w:r>
    <w:r>
      <w:instrText>PAGE</w:instrText>
    </w:r>
    <w:r>
      <w:fldChar w:fldCharType="separate"/>
    </w:r>
    <w:r>
      <w:t>1</w:t>
    </w:r>
    <w:r>
      <w:fldChar w:fldCharType="end"/>
    </w:r>
    <w:r>
      <w:rPr>
        <w:rFonts w:ascii="Arial" w:hAnsi="Arial"/>
        <w:sz w:val="16"/>
      </w:rPr>
      <w:t xml:space="preserve"> of </w:t>
    </w:r>
    <w:r>
      <w:fldChar w:fldCharType="begin"/>
    </w:r>
    <w:r>
      <w:instrText>NUMPAGES</w:instrText>
    </w:r>
    <w:r>
      <w:fldChar w:fldCharType="separate"/>
    </w:r>
    <w:r>
      <w:t>1</w:t>
    </w:r>
    <w:r>
      <w:fldChar w:fldCharType="end"/>
    </w:r>
  </w:p>
  <w:p w14:paraId="2C23321A" w14:textId="77777777" w:rsidR="00AC70BE" w:rsidRDefault="00AC70BE" w:rsidP="000C37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926EE" w14:textId="77777777" w:rsidR="000F7E3A" w:rsidRDefault="00276598">
    <w:pPr>
      <w:pStyle w:val="Footer"/>
      <w:jc w:val="center"/>
    </w:pPr>
    <w:r>
      <w:rPr>
        <w:rFonts w:ascii="Arial" w:hAnsi="Arial"/>
        <w:sz w:val="16"/>
      </w:rPr>
      <w:t xml:space="preserve">DC007 Accessibility Plan | Page </w:t>
    </w:r>
    <w:r>
      <w:fldChar w:fldCharType="begin"/>
    </w:r>
    <w:r>
      <w:instrText>PAGE</w:instrText>
    </w:r>
    <w:r>
      <w:fldChar w:fldCharType="separate"/>
    </w:r>
    <w:r>
      <w:t>1</w:t>
    </w:r>
    <w:r>
      <w:fldChar w:fldCharType="end"/>
    </w:r>
    <w:r>
      <w:rPr>
        <w:rFonts w:ascii="Arial" w:hAnsi="Arial"/>
        <w:sz w:val="16"/>
      </w:rPr>
      <w:t xml:space="preserve"> of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57308" w14:textId="77777777" w:rsidR="00276598" w:rsidRDefault="00276598" w:rsidP="000C37B6">
      <w:r>
        <w:separator/>
      </w:r>
    </w:p>
  </w:footnote>
  <w:footnote w:type="continuationSeparator" w:id="0">
    <w:p w14:paraId="54C80B96" w14:textId="77777777" w:rsidR="00276598" w:rsidRDefault="00276598" w:rsidP="000C37B6">
      <w:r>
        <w:continuationSeparator/>
      </w:r>
    </w:p>
  </w:footnote>
  <w:footnote w:type="continuationNotice" w:id="1">
    <w:p w14:paraId="2CCA47B7" w14:textId="77777777" w:rsidR="00276598" w:rsidRDefault="0027659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4E0F" w14:textId="77777777" w:rsidR="000F7E3A" w:rsidRDefault="000F7E3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2AB"/>
    <w:multiLevelType w:val="hybridMultilevel"/>
    <w:tmpl w:val="4AC60C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A1D07"/>
    <w:multiLevelType w:val="hybridMultilevel"/>
    <w:tmpl w:val="7C621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80976"/>
    <w:multiLevelType w:val="hybridMultilevel"/>
    <w:tmpl w:val="5682279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9E0095A"/>
    <w:multiLevelType w:val="hybridMultilevel"/>
    <w:tmpl w:val="D2B63EFC"/>
    <w:lvl w:ilvl="0" w:tplc="08090001">
      <w:start w:val="1"/>
      <w:numFmt w:val="bullet"/>
      <w:lvlText w:val=""/>
      <w:lvlJc w:val="left"/>
      <w:pPr>
        <w:ind w:left="720" w:hanging="360"/>
      </w:pPr>
      <w:rPr>
        <w:rFonts w:ascii="Symbol" w:hAnsi="Symbol" w:cs="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AC25411"/>
    <w:multiLevelType w:val="hybridMultilevel"/>
    <w:tmpl w:val="09100910"/>
    <w:lvl w:ilvl="0" w:tplc="D526D3D4">
      <w:numFmt w:val="bullet"/>
      <w:lvlText w:val="•"/>
      <w:lvlJc w:val="left"/>
      <w:pPr>
        <w:ind w:left="530" w:hanging="360"/>
      </w:pPr>
      <w:rPr>
        <w:rFonts w:ascii="Arial" w:eastAsia="Calibri" w:hAnsi="Arial" w:cs="Arial"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5" w15:restartNumberingAfterBreak="0">
    <w:nsid w:val="0AEB082A"/>
    <w:multiLevelType w:val="hybridMultilevel"/>
    <w:tmpl w:val="AF0E4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8927F3"/>
    <w:multiLevelType w:val="hybridMultilevel"/>
    <w:tmpl w:val="8414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6E63B7"/>
    <w:multiLevelType w:val="hybridMultilevel"/>
    <w:tmpl w:val="E508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C865DD"/>
    <w:multiLevelType w:val="hybridMultilevel"/>
    <w:tmpl w:val="43986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C85854"/>
    <w:multiLevelType w:val="hybridMultilevel"/>
    <w:tmpl w:val="C0C27F22"/>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 w15:restartNumberingAfterBreak="0">
    <w:nsid w:val="161C5D7F"/>
    <w:multiLevelType w:val="hybridMultilevel"/>
    <w:tmpl w:val="2F3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8D538D"/>
    <w:multiLevelType w:val="hybridMultilevel"/>
    <w:tmpl w:val="3B2EB5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653F2A"/>
    <w:multiLevelType w:val="hybridMultilevel"/>
    <w:tmpl w:val="FA3EAE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5C23DC9"/>
    <w:multiLevelType w:val="multilevel"/>
    <w:tmpl w:val="04B8533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2A6403B4"/>
    <w:multiLevelType w:val="hybridMultilevel"/>
    <w:tmpl w:val="871CC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F50D1B"/>
    <w:multiLevelType w:val="hybridMultilevel"/>
    <w:tmpl w:val="FA88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CA7185"/>
    <w:multiLevelType w:val="hybridMultilevel"/>
    <w:tmpl w:val="B9FEF86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349F0542"/>
    <w:multiLevelType w:val="hybridMultilevel"/>
    <w:tmpl w:val="E32479C2"/>
    <w:lvl w:ilvl="0" w:tplc="08090001">
      <w:start w:val="1"/>
      <w:numFmt w:val="bullet"/>
      <w:lvlText w:val=""/>
      <w:lvlJc w:val="left"/>
      <w:pPr>
        <w:ind w:left="720" w:hanging="360"/>
      </w:pPr>
      <w:rPr>
        <w:rFonts w:ascii="Symbol" w:hAnsi="Symbol" w:cs="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7E3C89"/>
    <w:multiLevelType w:val="multilevel"/>
    <w:tmpl w:val="0D083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B07A07"/>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6B0ECE"/>
    <w:multiLevelType w:val="hybridMultilevel"/>
    <w:tmpl w:val="A12815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3B66537"/>
    <w:multiLevelType w:val="hybridMultilevel"/>
    <w:tmpl w:val="71A4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257B01"/>
    <w:multiLevelType w:val="hybridMultilevel"/>
    <w:tmpl w:val="694A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AF22A7"/>
    <w:multiLevelType w:val="hybridMultilevel"/>
    <w:tmpl w:val="1ABCE4D6"/>
    <w:lvl w:ilvl="0" w:tplc="08090001">
      <w:start w:val="1"/>
      <w:numFmt w:val="bullet"/>
      <w:lvlText w:val=""/>
      <w:lvlJc w:val="left"/>
      <w:pPr>
        <w:ind w:left="530" w:hanging="360"/>
      </w:pPr>
      <w:rPr>
        <w:rFonts w:ascii="Symbol" w:hAnsi="Symbol"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29"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0C2FB5"/>
    <w:multiLevelType w:val="multilevel"/>
    <w:tmpl w:val="E9FA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E51133"/>
    <w:multiLevelType w:val="hybridMultilevel"/>
    <w:tmpl w:val="0F6035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E20543"/>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40193E"/>
    <w:multiLevelType w:val="hybridMultilevel"/>
    <w:tmpl w:val="951A8BA0"/>
    <w:lvl w:ilvl="0" w:tplc="08090001">
      <w:start w:val="1"/>
      <w:numFmt w:val="bullet"/>
      <w:lvlText w:val=""/>
      <w:lvlJc w:val="left"/>
      <w:pPr>
        <w:ind w:left="530" w:hanging="360"/>
      </w:pPr>
      <w:rPr>
        <w:rFonts w:ascii="Symbol" w:hAnsi="Symbol"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34"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35" w15:restartNumberingAfterBreak="0">
    <w:nsid w:val="5F593087"/>
    <w:multiLevelType w:val="hybridMultilevel"/>
    <w:tmpl w:val="AC00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BA7B5D"/>
    <w:multiLevelType w:val="hybridMultilevel"/>
    <w:tmpl w:val="9D18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82372B"/>
    <w:multiLevelType w:val="multilevel"/>
    <w:tmpl w:val="4824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D75A81"/>
    <w:multiLevelType w:val="hybridMultilevel"/>
    <w:tmpl w:val="99EC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DD1C86"/>
    <w:multiLevelType w:val="multilevel"/>
    <w:tmpl w:val="CDDA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EE6460"/>
    <w:multiLevelType w:val="multilevel"/>
    <w:tmpl w:val="064A85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73930F72"/>
    <w:multiLevelType w:val="hybridMultilevel"/>
    <w:tmpl w:val="0704A36C"/>
    <w:lvl w:ilvl="0" w:tplc="26DC447E">
      <w:numFmt w:val="bullet"/>
      <w:lvlText w:val="•"/>
      <w:lvlJc w:val="left"/>
      <w:pPr>
        <w:ind w:left="530" w:hanging="360"/>
      </w:pPr>
      <w:rPr>
        <w:rFonts w:ascii="Arial" w:eastAsia="Calibri" w:hAnsi="Arial" w:cs="Arial"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num w:numId="1" w16cid:durableId="1177232984">
    <w:abstractNumId w:val="19"/>
  </w:num>
  <w:num w:numId="2" w16cid:durableId="680473367">
    <w:abstractNumId w:val="34"/>
  </w:num>
  <w:num w:numId="3" w16cid:durableId="1992784296">
    <w:abstractNumId w:val="8"/>
  </w:num>
  <w:num w:numId="4" w16cid:durableId="907106593">
    <w:abstractNumId w:val="26"/>
  </w:num>
  <w:num w:numId="5" w16cid:durableId="977077508">
    <w:abstractNumId w:val="5"/>
  </w:num>
  <w:num w:numId="6" w16cid:durableId="1337074090">
    <w:abstractNumId w:val="14"/>
  </w:num>
  <w:num w:numId="7" w16cid:durableId="131480438">
    <w:abstractNumId w:val="9"/>
  </w:num>
  <w:num w:numId="8" w16cid:durableId="1939675809">
    <w:abstractNumId w:val="24"/>
  </w:num>
  <w:num w:numId="9" w16cid:durableId="1968510533">
    <w:abstractNumId w:val="13"/>
  </w:num>
  <w:num w:numId="10" w16cid:durableId="285239753">
    <w:abstractNumId w:val="38"/>
  </w:num>
  <w:num w:numId="11" w16cid:durableId="1299409720">
    <w:abstractNumId w:val="36"/>
  </w:num>
  <w:num w:numId="12" w16cid:durableId="1319577317">
    <w:abstractNumId w:val="27"/>
  </w:num>
  <w:num w:numId="13" w16cid:durableId="1613435777">
    <w:abstractNumId w:val="15"/>
  </w:num>
  <w:num w:numId="14" w16cid:durableId="563685284">
    <w:abstractNumId w:val="25"/>
  </w:num>
  <w:num w:numId="15" w16cid:durableId="2119400071">
    <w:abstractNumId w:val="29"/>
  </w:num>
  <w:num w:numId="16" w16cid:durableId="313874711">
    <w:abstractNumId w:val="1"/>
  </w:num>
  <w:num w:numId="17" w16cid:durableId="1690717961">
    <w:abstractNumId w:val="7"/>
  </w:num>
  <w:num w:numId="18" w16cid:durableId="1124890292">
    <w:abstractNumId w:val="16"/>
  </w:num>
  <w:num w:numId="19" w16cid:durableId="1251398">
    <w:abstractNumId w:val="11"/>
  </w:num>
  <w:num w:numId="20" w16cid:durableId="735788381">
    <w:abstractNumId w:val="32"/>
  </w:num>
  <w:num w:numId="21" w16cid:durableId="1085762591">
    <w:abstractNumId w:val="0"/>
  </w:num>
  <w:num w:numId="22" w16cid:durableId="1957178971">
    <w:abstractNumId w:val="22"/>
  </w:num>
  <w:num w:numId="23" w16cid:durableId="1490946565">
    <w:abstractNumId w:val="6"/>
  </w:num>
  <w:num w:numId="24" w16cid:durableId="1712345416">
    <w:abstractNumId w:val="22"/>
  </w:num>
  <w:num w:numId="25" w16cid:durableId="482158768">
    <w:abstractNumId w:val="12"/>
  </w:num>
  <w:num w:numId="26" w16cid:durableId="1347706981">
    <w:abstractNumId w:val="19"/>
  </w:num>
  <w:num w:numId="27" w16cid:durableId="1506703539">
    <w:abstractNumId w:val="10"/>
  </w:num>
  <w:num w:numId="28" w16cid:durableId="169688712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223988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20123473">
    <w:abstractNumId w:val="3"/>
  </w:num>
  <w:num w:numId="31" w16cid:durableId="1710178938">
    <w:abstractNumId w:val="31"/>
  </w:num>
  <w:num w:numId="32" w16cid:durableId="1075782756">
    <w:abstractNumId w:val="35"/>
  </w:num>
  <w:num w:numId="33" w16cid:durableId="1402606420">
    <w:abstractNumId w:val="18"/>
  </w:num>
  <w:num w:numId="34" w16cid:durableId="430586005">
    <w:abstractNumId w:val="39"/>
  </w:num>
  <w:num w:numId="35" w16cid:durableId="531920837">
    <w:abstractNumId w:val="23"/>
  </w:num>
  <w:num w:numId="36" w16cid:durableId="1415006515">
    <w:abstractNumId w:val="17"/>
  </w:num>
  <w:num w:numId="37" w16cid:durableId="25565477">
    <w:abstractNumId w:val="40"/>
  </w:num>
  <w:num w:numId="38" w16cid:durableId="1161385344">
    <w:abstractNumId w:val="30"/>
  </w:num>
  <w:num w:numId="39" w16cid:durableId="1058940415">
    <w:abstractNumId w:val="37"/>
  </w:num>
  <w:num w:numId="40" w16cid:durableId="1681470955">
    <w:abstractNumId w:val="20"/>
  </w:num>
  <w:num w:numId="41" w16cid:durableId="934899332">
    <w:abstractNumId w:val="41"/>
  </w:num>
  <w:num w:numId="42" w16cid:durableId="516895822">
    <w:abstractNumId w:val="33"/>
  </w:num>
  <w:num w:numId="43" w16cid:durableId="1833520509">
    <w:abstractNumId w:val="2"/>
  </w:num>
  <w:num w:numId="44" w16cid:durableId="1077633446">
    <w:abstractNumId w:val="4"/>
  </w:num>
  <w:num w:numId="45" w16cid:durableId="304555283">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0F7E3A"/>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76598"/>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0ED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15A"/>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BFF843A"/>
    <w:rsid w:val="31D0182B"/>
    <w:rsid w:val="36E02078"/>
    <w:rsid w:val="409A3AB0"/>
    <w:rsid w:val="4171884E"/>
    <w:rsid w:val="449531E3"/>
    <w:rsid w:val="4614622F"/>
    <w:rsid w:val="461F44FE"/>
    <w:rsid w:val="4A94BAAA"/>
    <w:rsid w:val="4C89D0D4"/>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026D6E"/>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pPr>
    <w:rPr>
      <w:rFonts w:cs="Arial"/>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color w:val="2F0F23"/>
      <w:sz w:val="24"/>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eastAsia="MS Gothic" w:cs="Traditional Arabic"/>
      <w:b/>
      <w:bCs/>
      <w:color w:val="2F0F23"/>
      <w:sz w:val="24"/>
      <w:lang w:eastAsia="x-none"/>
    </w:rPr>
  </w:style>
  <w:style w:type="paragraph" w:customStyle="1" w:styleId="ColorfulList-Accent11">
    <w:name w:val="Colorful List - Accent 11"/>
    <w:basedOn w:val="Normal"/>
    <w:autoRedefine/>
    <w:uiPriority w:val="34"/>
    <w:qFormat/>
    <w:rsid w:val="007821FD"/>
    <w:pPr>
      <w:numPr>
        <w:numId w:val="2"/>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eastAsia="Times New Roman" w:hAnsi="Calibri Light"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2.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3.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2803</Words>
  <Characters>15982</Characters>
  <Application>Microsoft Office Word</Application>
  <DocSecurity>0</DocSecurity>
  <Lines>133</Lines>
  <Paragraphs>37</Paragraphs>
  <ScaleCrop>false</ScaleCrop>
  <Company>The Key</Company>
  <LinksUpToDate>false</LinksUpToDate>
  <CharactersWithSpaces>18748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DC007 Accessibility Plan</dc:title>
  <dc:subject>Dovecote School Accessibility Plan 2026-2029</dc:subject>
  <dc:creator>Dovecote School</dc:creator>
  <cp:keywords/>
  <cp:lastModifiedBy>Sam Andrews</cp:lastModifiedBy>
  <cp:revision>2</cp:revision>
  <cp:lastPrinted>2018-02-14T06:33:00Z</cp:lastPrinted>
  <dcterms:created xsi:type="dcterms:W3CDTF">2026-08-10T13:27:00Z</dcterms:created>
  <dcterms:modified xsi:type="dcterms:W3CDTF">2026-08-10T13:27:00Z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